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B76ED" w14:textId="72158FE8" w:rsidR="0069515B" w:rsidRPr="002527FF" w:rsidRDefault="0069515B" w:rsidP="00010390">
      <w:pPr>
        <w:widowControl w:val="0"/>
        <w:spacing w:before="120" w:after="120"/>
        <w:jc w:val="center"/>
        <w:rPr>
          <w:rFonts w:ascii="Arial" w:hAnsi="Arial" w:cs="Arial"/>
          <w:b/>
          <w:bCs/>
          <w:spacing w:val="60"/>
          <w:kern w:val="44"/>
          <w:sz w:val="36"/>
          <w:szCs w:val="36"/>
        </w:rPr>
      </w:pPr>
      <w:r w:rsidRPr="002527FF">
        <w:rPr>
          <w:rFonts w:ascii="Arial" w:hAnsi="Arial" w:cs="Arial"/>
          <w:b/>
          <w:bCs/>
          <w:spacing w:val="60"/>
          <w:kern w:val="44"/>
          <w:sz w:val="36"/>
          <w:szCs w:val="36"/>
        </w:rPr>
        <w:t>SMLOUVA O DÍLO</w:t>
      </w:r>
    </w:p>
    <w:p w14:paraId="403EAABF" w14:textId="33546231" w:rsidR="00010390" w:rsidRPr="00010390" w:rsidRDefault="002F22B3" w:rsidP="00010390">
      <w:pPr>
        <w:widowControl w:val="0"/>
        <w:spacing w:before="120" w:after="120"/>
        <w:jc w:val="center"/>
        <w:rPr>
          <w:rFonts w:ascii="Arial" w:hAnsi="Arial" w:cs="Arial"/>
          <w:b/>
          <w:snapToGrid w:val="0"/>
          <w:spacing w:val="60"/>
          <w:kern w:val="44"/>
          <w:sz w:val="28"/>
          <w:szCs w:val="28"/>
          <w:lang w:eastAsia="cs-CZ"/>
        </w:rPr>
      </w:pPr>
      <w:r>
        <w:rPr>
          <w:rFonts w:ascii="Arial" w:hAnsi="Arial" w:cs="Arial"/>
          <w:b/>
          <w:sz w:val="28"/>
          <w:szCs w:val="28"/>
        </w:rPr>
        <w:t>Protihluková opatření 2024</w:t>
      </w:r>
      <w:r w:rsidR="00010390" w:rsidRPr="00010390">
        <w:rPr>
          <w:rFonts w:ascii="Arial" w:hAnsi="Arial" w:cs="Arial"/>
          <w:b/>
          <w:sz w:val="28"/>
          <w:szCs w:val="28"/>
        </w:rPr>
        <w:t xml:space="preserve"> - Realizace IPO</w:t>
      </w:r>
      <w:r>
        <w:rPr>
          <w:rFonts w:ascii="Arial" w:hAnsi="Arial" w:cs="Arial"/>
          <w:b/>
          <w:sz w:val="28"/>
          <w:szCs w:val="28"/>
        </w:rPr>
        <w:t xml:space="preserve"> – Velké Meziříčí</w:t>
      </w:r>
    </w:p>
    <w:p w14:paraId="2D3E5CB6" w14:textId="77777777" w:rsidR="0069515B" w:rsidRPr="003006F0" w:rsidRDefault="0069515B" w:rsidP="0069515B">
      <w:pPr>
        <w:tabs>
          <w:tab w:val="left" w:pos="5013"/>
        </w:tabs>
        <w:ind w:right="567"/>
        <w:jc w:val="both"/>
        <w:rPr>
          <w:rFonts w:asciiTheme="minorHAnsi" w:hAnsiTheme="minorHAnsi" w:cstheme="minorHAnsi"/>
        </w:rPr>
      </w:pPr>
    </w:p>
    <w:p w14:paraId="4C77734E" w14:textId="77777777" w:rsidR="0069515B" w:rsidRPr="00DE332A" w:rsidRDefault="0069515B" w:rsidP="00DE332A">
      <w:pPr>
        <w:tabs>
          <w:tab w:val="left" w:pos="9072"/>
        </w:tabs>
        <w:spacing w:before="120" w:after="120"/>
        <w:jc w:val="center"/>
        <w:rPr>
          <w:rFonts w:ascii="Arial" w:hAnsi="Arial" w:cs="Arial"/>
          <w:b/>
          <w:sz w:val="20"/>
          <w:szCs w:val="20"/>
          <w:lang w:eastAsia="cs-CZ"/>
        </w:rPr>
      </w:pPr>
      <w:r w:rsidRPr="00DE332A">
        <w:rPr>
          <w:rFonts w:ascii="Arial" w:hAnsi="Arial" w:cs="Arial"/>
          <w:i/>
          <w:sz w:val="20"/>
          <w:szCs w:val="20"/>
        </w:rPr>
        <w:t>uzavřená podle ustanovení § 2586 a následujících zákona č. 89/2012 Sb., občanského zákoníku (dále jen „OZ“), ve znění pozdějších předpisů (dále také jako „smlouva“)</w:t>
      </w:r>
    </w:p>
    <w:p w14:paraId="1D8F523A" w14:textId="77777777" w:rsidR="0069515B" w:rsidRPr="00DE332A" w:rsidRDefault="0069515B" w:rsidP="00DE332A">
      <w:pPr>
        <w:spacing w:before="120" w:after="120"/>
        <w:jc w:val="both"/>
        <w:rPr>
          <w:rFonts w:ascii="Arial" w:hAnsi="Arial" w:cs="Arial"/>
          <w:sz w:val="20"/>
          <w:szCs w:val="20"/>
          <w:lang w:eastAsia="cs-CZ"/>
        </w:rPr>
      </w:pPr>
    </w:p>
    <w:p w14:paraId="5B419900" w14:textId="77777777" w:rsidR="00760488" w:rsidRPr="00DE332A" w:rsidRDefault="00760488" w:rsidP="00DE332A">
      <w:pPr>
        <w:keepNext/>
        <w:spacing w:before="120" w:after="120"/>
        <w:jc w:val="center"/>
        <w:rPr>
          <w:rFonts w:ascii="Arial" w:hAnsi="Arial" w:cs="Arial"/>
          <w:b/>
          <w:sz w:val="20"/>
          <w:szCs w:val="20"/>
        </w:rPr>
      </w:pPr>
    </w:p>
    <w:p w14:paraId="1E523B36" w14:textId="6DF7ECBA" w:rsidR="0069515B" w:rsidRPr="00DE332A" w:rsidRDefault="0069515B" w:rsidP="00DE332A">
      <w:pPr>
        <w:keepNext/>
        <w:spacing w:before="120" w:after="120"/>
        <w:jc w:val="center"/>
        <w:rPr>
          <w:rFonts w:ascii="Arial" w:hAnsi="Arial" w:cs="Arial"/>
          <w:b/>
          <w:sz w:val="20"/>
          <w:szCs w:val="20"/>
        </w:rPr>
      </w:pPr>
      <w:r w:rsidRPr="00DE332A">
        <w:rPr>
          <w:rFonts w:ascii="Arial" w:hAnsi="Arial" w:cs="Arial"/>
          <w:b/>
          <w:sz w:val="20"/>
          <w:szCs w:val="20"/>
        </w:rPr>
        <w:t>Článek I.</w:t>
      </w:r>
    </w:p>
    <w:p w14:paraId="53B64CAD" w14:textId="77777777" w:rsidR="0069515B" w:rsidRPr="00DE332A" w:rsidRDefault="0069515B" w:rsidP="00DE332A">
      <w:pPr>
        <w:pStyle w:val="Nadpis2"/>
        <w:numPr>
          <w:ilvl w:val="0"/>
          <w:numId w:val="0"/>
        </w:numPr>
        <w:spacing w:before="120" w:after="120"/>
        <w:ind w:left="578" w:hanging="578"/>
        <w:rPr>
          <w:rFonts w:ascii="Arial" w:hAnsi="Arial" w:cs="Arial"/>
          <w:sz w:val="20"/>
          <w:szCs w:val="20"/>
        </w:rPr>
      </w:pPr>
      <w:r w:rsidRPr="00DE332A">
        <w:rPr>
          <w:rFonts w:ascii="Arial" w:hAnsi="Arial" w:cs="Arial"/>
          <w:sz w:val="20"/>
          <w:szCs w:val="20"/>
        </w:rPr>
        <w:t>Smluvní strany</w:t>
      </w:r>
    </w:p>
    <w:p w14:paraId="13A85C52" w14:textId="77777777" w:rsidR="0069515B" w:rsidRPr="00DE332A" w:rsidRDefault="0069515B" w:rsidP="00DE332A">
      <w:pPr>
        <w:spacing w:before="120" w:after="120"/>
        <w:rPr>
          <w:rFonts w:ascii="Arial" w:hAnsi="Arial" w:cs="Arial"/>
          <w:b/>
          <w:sz w:val="20"/>
          <w:szCs w:val="20"/>
          <w:lang w:eastAsia="cs-CZ"/>
        </w:rPr>
      </w:pPr>
      <w:r w:rsidRPr="00DE332A">
        <w:rPr>
          <w:rFonts w:ascii="Arial" w:hAnsi="Arial" w:cs="Arial"/>
          <w:b/>
          <w:sz w:val="20"/>
          <w:szCs w:val="20"/>
          <w:lang w:eastAsia="cs-CZ"/>
        </w:rPr>
        <w:t>Objednatel:</w:t>
      </w:r>
      <w:r w:rsidRPr="00DE332A">
        <w:rPr>
          <w:rFonts w:ascii="Arial" w:hAnsi="Arial" w:cs="Arial"/>
          <w:b/>
          <w:sz w:val="20"/>
          <w:szCs w:val="20"/>
          <w:lang w:eastAsia="cs-CZ"/>
        </w:rPr>
        <w:tab/>
      </w:r>
      <w:r w:rsidRPr="00DE332A">
        <w:rPr>
          <w:rFonts w:ascii="Arial" w:hAnsi="Arial" w:cs="Arial"/>
          <w:b/>
          <w:sz w:val="20"/>
          <w:szCs w:val="20"/>
          <w:lang w:eastAsia="cs-CZ"/>
        </w:rPr>
        <w:tab/>
      </w:r>
      <w:r w:rsidRPr="00DE332A">
        <w:rPr>
          <w:rFonts w:ascii="Arial" w:hAnsi="Arial" w:cs="Arial"/>
          <w:b/>
          <w:snapToGrid w:val="0"/>
          <w:color w:val="000000"/>
          <w:sz w:val="20"/>
          <w:szCs w:val="20"/>
          <w:lang w:eastAsia="cs-CZ"/>
        </w:rPr>
        <w:t>Krajská správa a údržba silnic Vysočiny, příspěvková organizace</w:t>
      </w:r>
    </w:p>
    <w:p w14:paraId="3CEA769A" w14:textId="77777777" w:rsidR="0069515B" w:rsidRPr="00DE332A" w:rsidRDefault="0069515B" w:rsidP="00DE332A">
      <w:pPr>
        <w:spacing w:before="120" w:after="120"/>
        <w:rPr>
          <w:rFonts w:ascii="Arial" w:hAnsi="Arial" w:cs="Arial"/>
          <w:sz w:val="20"/>
          <w:szCs w:val="20"/>
          <w:lang w:eastAsia="cs-CZ"/>
        </w:rPr>
      </w:pPr>
      <w:r w:rsidRPr="00DE332A">
        <w:rPr>
          <w:rFonts w:ascii="Arial" w:hAnsi="Arial" w:cs="Arial"/>
          <w:sz w:val="20"/>
          <w:szCs w:val="20"/>
          <w:lang w:eastAsia="cs-CZ"/>
        </w:rPr>
        <w:t xml:space="preserve">se sídlem: </w:t>
      </w:r>
      <w:r w:rsidRPr="00DE332A">
        <w:rPr>
          <w:rFonts w:ascii="Arial" w:hAnsi="Arial" w:cs="Arial"/>
          <w:sz w:val="20"/>
          <w:szCs w:val="20"/>
          <w:lang w:eastAsia="cs-CZ"/>
        </w:rPr>
        <w:tab/>
      </w:r>
      <w:r w:rsidRPr="00DE332A">
        <w:rPr>
          <w:rFonts w:ascii="Arial" w:hAnsi="Arial" w:cs="Arial"/>
          <w:sz w:val="20"/>
          <w:szCs w:val="20"/>
          <w:lang w:eastAsia="cs-CZ"/>
        </w:rPr>
        <w:tab/>
        <w:t>Kosovská 1122/16, 586 01 Jihlava</w:t>
      </w:r>
    </w:p>
    <w:p w14:paraId="09D4D05C" w14:textId="77777777" w:rsidR="0069515B" w:rsidRPr="00DE332A" w:rsidRDefault="0069515B" w:rsidP="00DE332A">
      <w:pPr>
        <w:spacing w:before="120" w:after="120"/>
        <w:rPr>
          <w:rFonts w:ascii="Arial" w:hAnsi="Arial" w:cs="Arial"/>
          <w:sz w:val="20"/>
          <w:szCs w:val="20"/>
          <w:lang w:eastAsia="cs-CZ"/>
        </w:rPr>
      </w:pPr>
      <w:r w:rsidRPr="00DE332A">
        <w:rPr>
          <w:rFonts w:ascii="Arial" w:hAnsi="Arial" w:cs="Arial"/>
          <w:b/>
          <w:bCs/>
          <w:sz w:val="20"/>
          <w:szCs w:val="20"/>
          <w:lang w:eastAsia="cs-CZ"/>
        </w:rPr>
        <w:t xml:space="preserve">zastoupený: </w:t>
      </w:r>
      <w:r w:rsidRPr="00DE332A">
        <w:rPr>
          <w:rFonts w:ascii="Arial" w:hAnsi="Arial" w:cs="Arial"/>
          <w:b/>
          <w:bCs/>
          <w:sz w:val="20"/>
          <w:szCs w:val="20"/>
          <w:lang w:eastAsia="cs-CZ"/>
        </w:rPr>
        <w:tab/>
      </w:r>
      <w:r w:rsidRPr="00DE332A">
        <w:rPr>
          <w:rFonts w:ascii="Arial" w:hAnsi="Arial" w:cs="Arial"/>
          <w:b/>
          <w:bCs/>
          <w:sz w:val="20"/>
          <w:szCs w:val="20"/>
          <w:lang w:eastAsia="cs-CZ"/>
        </w:rPr>
        <w:tab/>
        <w:t xml:space="preserve">Ing. Radovanem </w:t>
      </w:r>
      <w:proofErr w:type="spellStart"/>
      <w:r w:rsidRPr="00DE332A">
        <w:rPr>
          <w:rFonts w:ascii="Arial" w:hAnsi="Arial" w:cs="Arial"/>
          <w:b/>
          <w:bCs/>
          <w:sz w:val="20"/>
          <w:szCs w:val="20"/>
          <w:lang w:eastAsia="cs-CZ"/>
        </w:rPr>
        <w:t>Necidem</w:t>
      </w:r>
      <w:proofErr w:type="spellEnd"/>
      <w:r w:rsidRPr="00DE332A">
        <w:rPr>
          <w:rFonts w:ascii="Arial" w:hAnsi="Arial" w:cs="Arial"/>
          <w:b/>
          <w:bCs/>
          <w:sz w:val="20"/>
          <w:szCs w:val="20"/>
          <w:lang w:eastAsia="cs-CZ"/>
        </w:rPr>
        <w:t>, ředitelem organizace</w:t>
      </w:r>
    </w:p>
    <w:p w14:paraId="444A07CD" w14:textId="77777777" w:rsidR="0069515B" w:rsidRPr="00DE332A" w:rsidRDefault="0069515B" w:rsidP="00DE332A">
      <w:pPr>
        <w:spacing w:before="120" w:after="120"/>
        <w:rPr>
          <w:rFonts w:ascii="Arial" w:hAnsi="Arial" w:cs="Arial"/>
          <w:bCs/>
          <w:sz w:val="20"/>
          <w:szCs w:val="20"/>
          <w:lang w:eastAsia="cs-CZ"/>
        </w:rPr>
      </w:pPr>
      <w:r w:rsidRPr="00DE332A">
        <w:rPr>
          <w:rFonts w:ascii="Arial" w:hAnsi="Arial" w:cs="Arial"/>
          <w:bCs/>
          <w:sz w:val="20"/>
          <w:szCs w:val="20"/>
          <w:lang w:eastAsia="cs-CZ"/>
        </w:rPr>
        <w:t>Osoba pověřená jednat jménem objednatele ve věcech</w:t>
      </w:r>
    </w:p>
    <w:p w14:paraId="671A2E05" w14:textId="77777777" w:rsidR="0069515B" w:rsidRPr="00DE332A" w:rsidRDefault="0069515B" w:rsidP="00DE332A">
      <w:pPr>
        <w:spacing w:before="120" w:after="120"/>
        <w:rPr>
          <w:rFonts w:ascii="Arial" w:hAnsi="Arial" w:cs="Arial"/>
          <w:sz w:val="20"/>
          <w:szCs w:val="20"/>
          <w:lang w:eastAsia="cs-CZ"/>
        </w:rPr>
      </w:pPr>
      <w:r w:rsidRPr="00DE332A">
        <w:rPr>
          <w:rFonts w:ascii="Arial" w:hAnsi="Arial" w:cs="Arial"/>
          <w:bCs/>
          <w:sz w:val="20"/>
          <w:szCs w:val="20"/>
          <w:lang w:eastAsia="cs-CZ"/>
        </w:rPr>
        <w:t>smluvních:</w:t>
      </w:r>
      <w:r w:rsidRPr="00DE332A">
        <w:rPr>
          <w:rFonts w:ascii="Arial" w:hAnsi="Arial" w:cs="Arial"/>
          <w:bCs/>
          <w:sz w:val="20"/>
          <w:szCs w:val="20"/>
          <w:lang w:eastAsia="cs-CZ"/>
        </w:rPr>
        <w:tab/>
      </w:r>
      <w:r w:rsidRPr="00DE332A">
        <w:rPr>
          <w:rFonts w:ascii="Arial" w:hAnsi="Arial" w:cs="Arial"/>
          <w:bCs/>
          <w:sz w:val="20"/>
          <w:szCs w:val="20"/>
          <w:lang w:eastAsia="cs-CZ"/>
        </w:rPr>
        <w:tab/>
        <w:t>Ing. Radovan Necid, ředitel organizace</w:t>
      </w:r>
      <w:r w:rsidRPr="00DE332A">
        <w:rPr>
          <w:rFonts w:ascii="Arial" w:hAnsi="Arial" w:cs="Arial"/>
          <w:sz w:val="20"/>
          <w:szCs w:val="20"/>
          <w:lang w:eastAsia="cs-CZ"/>
        </w:rPr>
        <w:t xml:space="preserve"> </w:t>
      </w:r>
    </w:p>
    <w:p w14:paraId="72645AE4" w14:textId="77777777" w:rsidR="0069515B" w:rsidRPr="00DE332A" w:rsidRDefault="0069515B" w:rsidP="00DE332A">
      <w:pPr>
        <w:spacing w:before="120" w:after="120"/>
        <w:jc w:val="both"/>
        <w:outlineLvl w:val="1"/>
        <w:rPr>
          <w:rFonts w:ascii="Arial" w:hAnsi="Arial" w:cs="Arial"/>
          <w:sz w:val="20"/>
          <w:szCs w:val="20"/>
          <w:lang w:eastAsia="cs-CZ"/>
        </w:rPr>
      </w:pPr>
      <w:r w:rsidRPr="00DE332A">
        <w:rPr>
          <w:rFonts w:ascii="Arial" w:hAnsi="Arial" w:cs="Arial"/>
          <w:sz w:val="20"/>
          <w:szCs w:val="20"/>
          <w:lang w:eastAsia="cs-CZ"/>
        </w:rPr>
        <w:t>IČO:</w:t>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sz w:val="20"/>
          <w:szCs w:val="20"/>
          <w:lang w:eastAsia="cs-CZ"/>
        </w:rPr>
        <w:tab/>
        <w:t>00090450</w:t>
      </w:r>
    </w:p>
    <w:p w14:paraId="0EFFDE4F" w14:textId="77777777" w:rsidR="0069515B" w:rsidRPr="00DE332A" w:rsidRDefault="0069515B" w:rsidP="00DE332A">
      <w:pPr>
        <w:spacing w:before="120" w:after="120"/>
        <w:jc w:val="both"/>
        <w:outlineLvl w:val="1"/>
        <w:rPr>
          <w:rFonts w:ascii="Arial" w:hAnsi="Arial" w:cs="Arial"/>
          <w:sz w:val="20"/>
          <w:szCs w:val="20"/>
          <w:lang w:eastAsia="cs-CZ"/>
        </w:rPr>
      </w:pPr>
      <w:r w:rsidRPr="00DE332A">
        <w:rPr>
          <w:rFonts w:ascii="Arial" w:hAnsi="Arial" w:cs="Arial"/>
          <w:sz w:val="20"/>
          <w:szCs w:val="20"/>
          <w:lang w:eastAsia="cs-CZ"/>
        </w:rPr>
        <w:t>DIČ:</w:t>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sz w:val="20"/>
          <w:szCs w:val="20"/>
          <w:lang w:eastAsia="cs-CZ"/>
        </w:rPr>
        <w:tab/>
        <w:t>CZ00090450</w:t>
      </w:r>
    </w:p>
    <w:p w14:paraId="09002B62" w14:textId="77777777" w:rsidR="0069515B" w:rsidRPr="00DE332A" w:rsidRDefault="0069515B" w:rsidP="00DE332A">
      <w:pPr>
        <w:spacing w:before="120" w:after="120"/>
        <w:rPr>
          <w:rFonts w:ascii="Arial" w:eastAsia="Arial Unicode MS" w:hAnsi="Arial" w:cs="Arial"/>
          <w:sz w:val="20"/>
          <w:szCs w:val="20"/>
          <w:lang w:eastAsia="cs-CZ"/>
        </w:rPr>
      </w:pPr>
      <w:r w:rsidRPr="00DE332A">
        <w:rPr>
          <w:rFonts w:ascii="Arial" w:eastAsia="Arial Unicode MS" w:hAnsi="Arial" w:cs="Arial"/>
          <w:sz w:val="20"/>
          <w:szCs w:val="20"/>
          <w:lang w:eastAsia="cs-CZ"/>
        </w:rPr>
        <w:t>Zřizovatel:</w:t>
      </w:r>
      <w:r w:rsidRPr="00DE332A">
        <w:rPr>
          <w:rFonts w:ascii="Arial" w:eastAsia="Arial Unicode MS" w:hAnsi="Arial" w:cs="Arial"/>
          <w:sz w:val="20"/>
          <w:szCs w:val="20"/>
          <w:lang w:eastAsia="cs-CZ"/>
        </w:rPr>
        <w:tab/>
      </w:r>
      <w:r w:rsidRPr="00DE332A">
        <w:rPr>
          <w:rFonts w:ascii="Arial" w:eastAsia="Arial Unicode MS" w:hAnsi="Arial" w:cs="Arial"/>
          <w:sz w:val="20"/>
          <w:szCs w:val="20"/>
          <w:lang w:eastAsia="cs-CZ"/>
        </w:rPr>
        <w:tab/>
        <w:t>Kraj Vysočina</w:t>
      </w:r>
    </w:p>
    <w:p w14:paraId="668D084B" w14:textId="77777777" w:rsidR="0069515B" w:rsidRPr="00DE332A" w:rsidRDefault="0069515B" w:rsidP="00DE332A">
      <w:pPr>
        <w:spacing w:before="120" w:after="120"/>
        <w:rPr>
          <w:rFonts w:ascii="Arial" w:hAnsi="Arial" w:cs="Arial"/>
          <w:sz w:val="20"/>
          <w:szCs w:val="20"/>
          <w:lang w:eastAsia="cs-CZ"/>
        </w:rPr>
      </w:pPr>
      <w:r w:rsidRPr="00DE332A">
        <w:rPr>
          <w:rFonts w:ascii="Arial" w:hAnsi="Arial" w:cs="Arial"/>
          <w:sz w:val="20"/>
          <w:szCs w:val="20"/>
          <w:lang w:eastAsia="cs-CZ"/>
        </w:rPr>
        <w:t>(dále jen „Objednatel“)</w:t>
      </w:r>
    </w:p>
    <w:p w14:paraId="4B842034" w14:textId="77777777" w:rsidR="0069515B" w:rsidRPr="00DE332A" w:rsidRDefault="0069515B" w:rsidP="00DE332A">
      <w:pPr>
        <w:spacing w:before="120" w:after="120"/>
        <w:rPr>
          <w:rFonts w:ascii="Arial" w:hAnsi="Arial" w:cs="Arial"/>
          <w:b/>
          <w:sz w:val="20"/>
          <w:szCs w:val="20"/>
          <w:lang w:eastAsia="cs-CZ"/>
        </w:rPr>
      </w:pPr>
    </w:p>
    <w:p w14:paraId="26D44781" w14:textId="77777777" w:rsidR="0069515B" w:rsidRPr="00DE332A" w:rsidRDefault="0069515B" w:rsidP="00DE332A">
      <w:pPr>
        <w:spacing w:before="120" w:after="120"/>
        <w:rPr>
          <w:rFonts w:ascii="Arial" w:hAnsi="Arial" w:cs="Arial"/>
          <w:b/>
          <w:sz w:val="20"/>
          <w:szCs w:val="20"/>
          <w:lang w:eastAsia="cs-CZ"/>
        </w:rPr>
      </w:pPr>
      <w:r w:rsidRPr="00DE332A">
        <w:rPr>
          <w:rFonts w:ascii="Arial" w:hAnsi="Arial" w:cs="Arial"/>
          <w:b/>
          <w:sz w:val="20"/>
          <w:szCs w:val="20"/>
          <w:lang w:eastAsia="cs-CZ"/>
        </w:rPr>
        <w:t>a</w:t>
      </w:r>
    </w:p>
    <w:p w14:paraId="38C7E6D2" w14:textId="77777777" w:rsidR="0069515B" w:rsidRPr="00DE332A" w:rsidRDefault="0069515B" w:rsidP="00DE332A">
      <w:pPr>
        <w:spacing w:before="120" w:after="120"/>
        <w:rPr>
          <w:rFonts w:ascii="Arial" w:hAnsi="Arial" w:cs="Arial"/>
          <w:b/>
          <w:sz w:val="20"/>
          <w:szCs w:val="20"/>
          <w:lang w:eastAsia="cs-CZ"/>
        </w:rPr>
      </w:pPr>
    </w:p>
    <w:p w14:paraId="67EEE0A7" w14:textId="77777777" w:rsidR="0069515B" w:rsidRPr="00DE332A" w:rsidRDefault="0069515B" w:rsidP="00DE332A">
      <w:pPr>
        <w:spacing w:before="120" w:after="120"/>
        <w:rPr>
          <w:rFonts w:ascii="Arial" w:hAnsi="Arial" w:cs="Arial"/>
          <w:b/>
          <w:sz w:val="20"/>
          <w:szCs w:val="20"/>
          <w:lang w:eastAsia="cs-CZ"/>
        </w:rPr>
      </w:pPr>
      <w:proofErr w:type="gramStart"/>
      <w:r w:rsidRPr="00DE332A">
        <w:rPr>
          <w:rFonts w:ascii="Arial" w:hAnsi="Arial" w:cs="Arial"/>
          <w:b/>
          <w:sz w:val="20"/>
          <w:szCs w:val="20"/>
          <w:lang w:eastAsia="cs-CZ"/>
        </w:rPr>
        <w:t>Zhotovitel:</w:t>
      </w:r>
      <w:r w:rsidRPr="00DE332A">
        <w:rPr>
          <w:rFonts w:ascii="Arial" w:hAnsi="Arial" w:cs="Arial"/>
          <w:b/>
          <w:sz w:val="20"/>
          <w:szCs w:val="20"/>
          <w:lang w:eastAsia="cs-CZ"/>
        </w:rPr>
        <w:tab/>
      </w:r>
      <w:r w:rsidRPr="00DE332A">
        <w:rPr>
          <w:rFonts w:ascii="Arial" w:hAnsi="Arial" w:cs="Arial"/>
          <w:b/>
          <w:sz w:val="20"/>
          <w:szCs w:val="20"/>
          <w:lang w:eastAsia="cs-CZ"/>
        </w:rPr>
        <w:tab/>
      </w:r>
      <w:r w:rsidRPr="00DE332A">
        <w:rPr>
          <w:rFonts w:ascii="Arial" w:hAnsi="Arial" w:cs="Arial"/>
          <w:b/>
          <w:sz w:val="20"/>
          <w:szCs w:val="20"/>
          <w:highlight w:val="lightGray"/>
          <w:lang w:eastAsia="cs-CZ"/>
        </w:rPr>
        <w:t>..........................................................…</w:t>
      </w:r>
      <w:proofErr w:type="gramEnd"/>
      <w:r w:rsidRPr="00DE332A">
        <w:rPr>
          <w:rFonts w:ascii="Arial" w:hAnsi="Arial" w:cs="Arial"/>
          <w:b/>
          <w:sz w:val="20"/>
          <w:szCs w:val="20"/>
          <w:highlight w:val="lightGray"/>
          <w:lang w:eastAsia="cs-CZ"/>
        </w:rPr>
        <w:t>………</w:t>
      </w:r>
    </w:p>
    <w:p w14:paraId="522D42C1" w14:textId="77777777" w:rsidR="0069515B" w:rsidRPr="00DE332A" w:rsidRDefault="0069515B" w:rsidP="00DE332A">
      <w:pPr>
        <w:spacing w:before="120" w:after="120"/>
        <w:rPr>
          <w:rFonts w:ascii="Arial" w:hAnsi="Arial" w:cs="Arial"/>
          <w:b/>
          <w:sz w:val="20"/>
          <w:szCs w:val="20"/>
          <w:lang w:eastAsia="cs-CZ"/>
        </w:rPr>
      </w:pPr>
      <w:r w:rsidRPr="00DE332A">
        <w:rPr>
          <w:rFonts w:ascii="Arial" w:hAnsi="Arial" w:cs="Arial"/>
          <w:sz w:val="20"/>
          <w:szCs w:val="20"/>
          <w:lang w:eastAsia="cs-CZ"/>
        </w:rPr>
        <w:t xml:space="preserve">se </w:t>
      </w:r>
      <w:proofErr w:type="gramStart"/>
      <w:r w:rsidRPr="00DE332A">
        <w:rPr>
          <w:rFonts w:ascii="Arial" w:hAnsi="Arial" w:cs="Arial"/>
          <w:sz w:val="20"/>
          <w:szCs w:val="20"/>
          <w:lang w:eastAsia="cs-CZ"/>
        </w:rPr>
        <w:t>sídlem:</w:t>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b/>
          <w:sz w:val="20"/>
          <w:szCs w:val="20"/>
          <w:highlight w:val="lightGray"/>
          <w:lang w:eastAsia="cs-CZ"/>
        </w:rPr>
        <w:t>..........................................................…</w:t>
      </w:r>
      <w:proofErr w:type="gramEnd"/>
      <w:r w:rsidRPr="00DE332A">
        <w:rPr>
          <w:rFonts w:ascii="Arial" w:hAnsi="Arial" w:cs="Arial"/>
          <w:b/>
          <w:sz w:val="20"/>
          <w:szCs w:val="20"/>
          <w:highlight w:val="lightGray"/>
          <w:lang w:eastAsia="cs-CZ"/>
        </w:rPr>
        <w:t>………</w:t>
      </w:r>
    </w:p>
    <w:p w14:paraId="2D66C905" w14:textId="77777777" w:rsidR="0069515B" w:rsidRPr="00DE332A" w:rsidRDefault="0069515B" w:rsidP="00DE332A">
      <w:pPr>
        <w:spacing w:before="120" w:after="120"/>
        <w:rPr>
          <w:rFonts w:ascii="Arial" w:hAnsi="Arial" w:cs="Arial"/>
          <w:b/>
          <w:sz w:val="20"/>
          <w:szCs w:val="20"/>
          <w:lang w:eastAsia="cs-CZ"/>
        </w:rPr>
      </w:pPr>
      <w:proofErr w:type="gramStart"/>
      <w:r w:rsidRPr="00DE332A">
        <w:rPr>
          <w:rFonts w:ascii="Arial" w:hAnsi="Arial" w:cs="Arial"/>
          <w:b/>
          <w:sz w:val="20"/>
          <w:szCs w:val="20"/>
          <w:lang w:eastAsia="cs-CZ"/>
        </w:rPr>
        <w:t>zastoupený:</w:t>
      </w:r>
      <w:r w:rsidRPr="00DE332A">
        <w:rPr>
          <w:rFonts w:ascii="Arial" w:hAnsi="Arial" w:cs="Arial"/>
          <w:b/>
          <w:sz w:val="20"/>
          <w:szCs w:val="20"/>
          <w:lang w:eastAsia="cs-CZ"/>
        </w:rPr>
        <w:tab/>
      </w:r>
      <w:r w:rsidRPr="00DE332A">
        <w:rPr>
          <w:rFonts w:ascii="Arial" w:hAnsi="Arial" w:cs="Arial"/>
          <w:b/>
          <w:sz w:val="20"/>
          <w:szCs w:val="20"/>
          <w:lang w:eastAsia="cs-CZ"/>
        </w:rPr>
        <w:tab/>
      </w:r>
      <w:r w:rsidRPr="00DE332A">
        <w:rPr>
          <w:rFonts w:ascii="Arial" w:hAnsi="Arial" w:cs="Arial"/>
          <w:b/>
          <w:sz w:val="20"/>
          <w:szCs w:val="20"/>
          <w:highlight w:val="lightGray"/>
          <w:lang w:eastAsia="cs-CZ"/>
        </w:rPr>
        <w:t>..........................................................…</w:t>
      </w:r>
      <w:proofErr w:type="gramEnd"/>
      <w:r w:rsidRPr="00DE332A">
        <w:rPr>
          <w:rFonts w:ascii="Arial" w:hAnsi="Arial" w:cs="Arial"/>
          <w:b/>
          <w:sz w:val="20"/>
          <w:szCs w:val="20"/>
          <w:highlight w:val="lightGray"/>
          <w:lang w:eastAsia="cs-CZ"/>
        </w:rPr>
        <w:t>………</w:t>
      </w:r>
      <w:r w:rsidRPr="00DE332A">
        <w:rPr>
          <w:rFonts w:ascii="Arial" w:hAnsi="Arial" w:cs="Arial"/>
          <w:b/>
          <w:sz w:val="20"/>
          <w:szCs w:val="20"/>
          <w:lang w:eastAsia="cs-CZ"/>
        </w:rPr>
        <w:tab/>
      </w:r>
    </w:p>
    <w:p w14:paraId="5B3A95AA" w14:textId="77777777" w:rsidR="0069515B" w:rsidRPr="00DE332A" w:rsidRDefault="0069515B" w:rsidP="00DE332A">
      <w:pPr>
        <w:spacing w:before="120" w:after="120"/>
        <w:rPr>
          <w:rFonts w:ascii="Arial" w:hAnsi="Arial" w:cs="Arial"/>
          <w:b/>
          <w:sz w:val="20"/>
          <w:szCs w:val="20"/>
          <w:lang w:eastAsia="cs-CZ"/>
        </w:rPr>
      </w:pPr>
      <w:r w:rsidRPr="00DE332A">
        <w:rPr>
          <w:rFonts w:ascii="Arial" w:hAnsi="Arial" w:cs="Arial"/>
          <w:sz w:val="20"/>
          <w:szCs w:val="20"/>
          <w:lang w:eastAsia="cs-CZ"/>
        </w:rPr>
        <w:t xml:space="preserve">zapsán v obchodním </w:t>
      </w:r>
      <w:proofErr w:type="gramStart"/>
      <w:r w:rsidRPr="00DE332A">
        <w:rPr>
          <w:rFonts w:ascii="Arial" w:hAnsi="Arial" w:cs="Arial"/>
          <w:sz w:val="20"/>
          <w:szCs w:val="20"/>
          <w:lang w:eastAsia="cs-CZ"/>
        </w:rPr>
        <w:t xml:space="preserve">rejstříku   </w:t>
      </w:r>
      <w:r w:rsidRPr="00DE332A">
        <w:rPr>
          <w:rFonts w:ascii="Arial" w:hAnsi="Arial" w:cs="Arial"/>
          <w:b/>
          <w:sz w:val="20"/>
          <w:szCs w:val="20"/>
          <w:highlight w:val="lightGray"/>
          <w:lang w:eastAsia="cs-CZ"/>
        </w:rPr>
        <w:t>............................................................</w:t>
      </w:r>
      <w:proofErr w:type="gramEnd"/>
    </w:p>
    <w:p w14:paraId="718C7438" w14:textId="77777777" w:rsidR="0069515B" w:rsidRPr="00DE332A" w:rsidRDefault="0069515B" w:rsidP="00DE332A">
      <w:pPr>
        <w:tabs>
          <w:tab w:val="left" w:pos="5730"/>
        </w:tabs>
        <w:spacing w:before="120" w:after="120"/>
        <w:rPr>
          <w:rFonts w:ascii="Arial" w:hAnsi="Arial" w:cs="Arial"/>
          <w:sz w:val="20"/>
          <w:szCs w:val="20"/>
          <w:lang w:eastAsia="cs-CZ"/>
        </w:rPr>
      </w:pPr>
      <w:r w:rsidRPr="00DE332A">
        <w:rPr>
          <w:rFonts w:ascii="Arial" w:hAnsi="Arial" w:cs="Arial"/>
          <w:sz w:val="20"/>
          <w:szCs w:val="20"/>
          <w:lang w:eastAsia="cs-CZ"/>
        </w:rPr>
        <w:t xml:space="preserve">Osoba pověřená jednat jménem zhotovitele ve věcech </w:t>
      </w:r>
      <w:r w:rsidRPr="00DE332A">
        <w:rPr>
          <w:rFonts w:ascii="Arial" w:hAnsi="Arial" w:cs="Arial"/>
          <w:sz w:val="20"/>
          <w:szCs w:val="20"/>
          <w:lang w:eastAsia="cs-CZ"/>
        </w:rPr>
        <w:tab/>
      </w:r>
    </w:p>
    <w:p w14:paraId="345383E7" w14:textId="77777777" w:rsidR="0069515B" w:rsidRPr="00DE332A" w:rsidRDefault="0069515B" w:rsidP="00DE332A">
      <w:pPr>
        <w:spacing w:before="120" w:after="120"/>
        <w:rPr>
          <w:rFonts w:ascii="Arial" w:hAnsi="Arial" w:cs="Arial"/>
          <w:b/>
          <w:sz w:val="20"/>
          <w:szCs w:val="20"/>
          <w:lang w:eastAsia="cs-CZ"/>
        </w:rPr>
      </w:pPr>
      <w:proofErr w:type="gramStart"/>
      <w:r w:rsidRPr="00DE332A">
        <w:rPr>
          <w:rFonts w:ascii="Arial" w:hAnsi="Arial" w:cs="Arial"/>
          <w:sz w:val="20"/>
          <w:szCs w:val="20"/>
          <w:lang w:eastAsia="cs-CZ"/>
        </w:rPr>
        <w:t>smluvních:</w:t>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b/>
          <w:sz w:val="20"/>
          <w:szCs w:val="20"/>
          <w:highlight w:val="lightGray"/>
          <w:lang w:eastAsia="cs-CZ"/>
        </w:rPr>
        <w:t>..........................................................…</w:t>
      </w:r>
      <w:proofErr w:type="gramEnd"/>
      <w:r w:rsidRPr="00DE332A">
        <w:rPr>
          <w:rFonts w:ascii="Arial" w:hAnsi="Arial" w:cs="Arial"/>
          <w:b/>
          <w:sz w:val="20"/>
          <w:szCs w:val="20"/>
          <w:highlight w:val="lightGray"/>
          <w:lang w:eastAsia="cs-CZ"/>
        </w:rPr>
        <w:t>………</w:t>
      </w:r>
    </w:p>
    <w:p w14:paraId="02F7FCA1" w14:textId="77777777" w:rsidR="0069515B" w:rsidRPr="00DE332A" w:rsidRDefault="0069515B" w:rsidP="00DE332A">
      <w:pPr>
        <w:spacing w:before="120" w:after="120"/>
        <w:rPr>
          <w:rFonts w:ascii="Arial" w:hAnsi="Arial" w:cs="Arial"/>
          <w:b/>
          <w:sz w:val="20"/>
          <w:szCs w:val="20"/>
          <w:lang w:eastAsia="cs-CZ"/>
        </w:rPr>
      </w:pPr>
      <w:proofErr w:type="gramStart"/>
      <w:r w:rsidRPr="00DE332A">
        <w:rPr>
          <w:rFonts w:ascii="Arial" w:hAnsi="Arial" w:cs="Arial"/>
          <w:sz w:val="20"/>
          <w:szCs w:val="20"/>
          <w:lang w:eastAsia="cs-CZ"/>
        </w:rPr>
        <w:t>IČO:</w:t>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b/>
          <w:sz w:val="20"/>
          <w:szCs w:val="20"/>
          <w:highlight w:val="lightGray"/>
          <w:lang w:eastAsia="cs-CZ"/>
        </w:rPr>
        <w:t>..........................................................…</w:t>
      </w:r>
      <w:proofErr w:type="gramEnd"/>
      <w:r w:rsidRPr="00DE332A">
        <w:rPr>
          <w:rFonts w:ascii="Arial" w:hAnsi="Arial" w:cs="Arial"/>
          <w:b/>
          <w:sz w:val="20"/>
          <w:szCs w:val="20"/>
          <w:highlight w:val="lightGray"/>
          <w:lang w:eastAsia="cs-CZ"/>
        </w:rPr>
        <w:t>………</w:t>
      </w:r>
    </w:p>
    <w:p w14:paraId="7EA35971" w14:textId="77777777" w:rsidR="0069515B" w:rsidRPr="00DE332A" w:rsidRDefault="0069515B" w:rsidP="00DE332A">
      <w:pPr>
        <w:spacing w:before="120" w:after="120"/>
        <w:rPr>
          <w:rFonts w:ascii="Arial" w:hAnsi="Arial" w:cs="Arial"/>
          <w:b/>
          <w:sz w:val="20"/>
          <w:szCs w:val="20"/>
          <w:lang w:eastAsia="cs-CZ"/>
        </w:rPr>
      </w:pPr>
      <w:proofErr w:type="gramStart"/>
      <w:r w:rsidRPr="00DE332A">
        <w:rPr>
          <w:rFonts w:ascii="Arial" w:hAnsi="Arial" w:cs="Arial"/>
          <w:sz w:val="20"/>
          <w:szCs w:val="20"/>
          <w:lang w:eastAsia="cs-CZ"/>
        </w:rPr>
        <w:t>DIČ:</w:t>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sz w:val="20"/>
          <w:szCs w:val="20"/>
          <w:lang w:eastAsia="cs-CZ"/>
        </w:rPr>
        <w:tab/>
      </w:r>
      <w:r w:rsidRPr="00DE332A">
        <w:rPr>
          <w:rFonts w:ascii="Arial" w:hAnsi="Arial" w:cs="Arial"/>
          <w:b/>
          <w:sz w:val="20"/>
          <w:szCs w:val="20"/>
          <w:highlight w:val="lightGray"/>
          <w:lang w:eastAsia="cs-CZ"/>
        </w:rPr>
        <w:t>..........................................................…</w:t>
      </w:r>
      <w:proofErr w:type="gramEnd"/>
      <w:r w:rsidRPr="00DE332A">
        <w:rPr>
          <w:rFonts w:ascii="Arial" w:hAnsi="Arial" w:cs="Arial"/>
          <w:b/>
          <w:sz w:val="20"/>
          <w:szCs w:val="20"/>
          <w:highlight w:val="lightGray"/>
          <w:lang w:eastAsia="cs-CZ"/>
        </w:rPr>
        <w:t>………</w:t>
      </w:r>
    </w:p>
    <w:p w14:paraId="5BAB43A8" w14:textId="77777777" w:rsidR="0069515B" w:rsidRPr="00DE332A" w:rsidRDefault="0069515B" w:rsidP="00DE332A">
      <w:pPr>
        <w:widowControl w:val="0"/>
        <w:tabs>
          <w:tab w:val="left" w:pos="2268"/>
        </w:tabs>
        <w:spacing w:before="120" w:after="120"/>
        <w:jc w:val="both"/>
        <w:rPr>
          <w:rFonts w:ascii="Arial" w:hAnsi="Arial" w:cs="Arial"/>
          <w:sz w:val="20"/>
          <w:szCs w:val="20"/>
        </w:rPr>
      </w:pPr>
      <w:r w:rsidRPr="00DE332A">
        <w:rPr>
          <w:rFonts w:ascii="Arial" w:hAnsi="Arial" w:cs="Arial"/>
          <w:sz w:val="20"/>
          <w:szCs w:val="20"/>
        </w:rPr>
        <w:t xml:space="preserve">(dále jen jako „Zhotovitel“) </w:t>
      </w:r>
    </w:p>
    <w:p w14:paraId="544F5B52" w14:textId="77777777" w:rsidR="0069515B" w:rsidRPr="00DE332A" w:rsidRDefault="0069515B" w:rsidP="00DE332A">
      <w:pPr>
        <w:widowControl w:val="0"/>
        <w:spacing w:before="120" w:after="120"/>
        <w:jc w:val="both"/>
        <w:outlineLvl w:val="0"/>
        <w:rPr>
          <w:rFonts w:ascii="Arial" w:hAnsi="Arial" w:cs="Arial"/>
          <w:sz w:val="20"/>
          <w:szCs w:val="20"/>
          <w:lang w:eastAsia="cs-CZ"/>
        </w:rPr>
      </w:pPr>
      <w:r w:rsidRPr="00DE332A">
        <w:rPr>
          <w:rFonts w:ascii="Arial" w:hAnsi="Arial" w:cs="Arial"/>
          <w:sz w:val="20"/>
          <w:szCs w:val="20"/>
          <w:lang w:eastAsia="cs-CZ"/>
        </w:rPr>
        <w:t>(společně také jako „</w:t>
      </w:r>
      <w:r w:rsidRPr="00DE332A">
        <w:rPr>
          <w:rFonts w:ascii="Arial" w:hAnsi="Arial" w:cs="Arial"/>
          <w:b/>
          <w:sz w:val="20"/>
          <w:szCs w:val="20"/>
          <w:lang w:eastAsia="cs-CZ"/>
        </w:rPr>
        <w:t>Smluvní strany</w:t>
      </w:r>
      <w:r w:rsidRPr="00DE332A">
        <w:rPr>
          <w:rFonts w:ascii="Arial" w:hAnsi="Arial" w:cs="Arial"/>
          <w:sz w:val="20"/>
          <w:szCs w:val="20"/>
          <w:lang w:eastAsia="cs-CZ"/>
        </w:rPr>
        <w:t>“ nebo jednotlivě „</w:t>
      </w:r>
      <w:r w:rsidRPr="00DE332A">
        <w:rPr>
          <w:rFonts w:ascii="Arial" w:hAnsi="Arial" w:cs="Arial"/>
          <w:b/>
          <w:sz w:val="20"/>
          <w:szCs w:val="20"/>
          <w:lang w:eastAsia="cs-CZ"/>
        </w:rPr>
        <w:t>Smluvní strana</w:t>
      </w:r>
      <w:r w:rsidRPr="00DE332A">
        <w:rPr>
          <w:rFonts w:ascii="Arial" w:hAnsi="Arial" w:cs="Arial"/>
          <w:sz w:val="20"/>
          <w:szCs w:val="20"/>
          <w:lang w:eastAsia="cs-CZ"/>
        </w:rPr>
        <w:t>“)</w:t>
      </w:r>
    </w:p>
    <w:p w14:paraId="15E81037" w14:textId="77777777" w:rsidR="001828D8" w:rsidRPr="00DE332A" w:rsidRDefault="001828D8" w:rsidP="00DE332A">
      <w:pPr>
        <w:widowControl w:val="0"/>
        <w:tabs>
          <w:tab w:val="left" w:pos="2268"/>
        </w:tabs>
        <w:suppressAutoHyphens w:val="0"/>
        <w:spacing w:before="120" w:after="120"/>
        <w:jc w:val="center"/>
        <w:rPr>
          <w:rFonts w:ascii="Arial" w:hAnsi="Arial" w:cs="Arial"/>
          <w:b/>
          <w:sz w:val="20"/>
          <w:szCs w:val="20"/>
        </w:rPr>
      </w:pPr>
    </w:p>
    <w:p w14:paraId="02C2BDA4" w14:textId="77777777" w:rsidR="0069515B" w:rsidRPr="00DE332A" w:rsidRDefault="0069515B" w:rsidP="00DE332A">
      <w:pPr>
        <w:widowControl w:val="0"/>
        <w:tabs>
          <w:tab w:val="left" w:pos="2268"/>
        </w:tabs>
        <w:suppressAutoHyphens w:val="0"/>
        <w:spacing w:before="120" w:after="120"/>
        <w:jc w:val="center"/>
        <w:rPr>
          <w:rFonts w:ascii="Arial" w:hAnsi="Arial" w:cs="Arial"/>
          <w:b/>
          <w:sz w:val="20"/>
          <w:szCs w:val="20"/>
        </w:rPr>
      </w:pPr>
      <w:r w:rsidRPr="00DE332A">
        <w:rPr>
          <w:rFonts w:ascii="Arial" w:hAnsi="Arial" w:cs="Arial"/>
          <w:b/>
          <w:sz w:val="20"/>
          <w:szCs w:val="20"/>
        </w:rPr>
        <w:t>Článek II.</w:t>
      </w:r>
    </w:p>
    <w:p w14:paraId="03F1DDC6" w14:textId="77777777" w:rsidR="0069515B" w:rsidRPr="00DE332A"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DE332A">
        <w:rPr>
          <w:rFonts w:ascii="Arial" w:hAnsi="Arial" w:cs="Arial"/>
          <w:sz w:val="20"/>
          <w:szCs w:val="20"/>
        </w:rPr>
        <w:t>Předmět smlouvy</w:t>
      </w:r>
    </w:p>
    <w:p w14:paraId="70D5BA50" w14:textId="77777777" w:rsidR="0069515B" w:rsidRPr="00DE332A" w:rsidRDefault="0069515B" w:rsidP="00DE332A">
      <w:pPr>
        <w:pStyle w:val="Zkladntext"/>
        <w:widowControl w:val="0"/>
        <w:numPr>
          <w:ilvl w:val="1"/>
          <w:numId w:val="11"/>
        </w:numPr>
        <w:tabs>
          <w:tab w:val="left" w:pos="567"/>
        </w:tabs>
        <w:suppressAutoHyphens w:val="0"/>
        <w:spacing w:before="120"/>
        <w:ind w:left="567" w:hanging="567"/>
        <w:jc w:val="both"/>
        <w:rPr>
          <w:rFonts w:ascii="Arial" w:hAnsi="Arial" w:cs="Arial"/>
          <w:sz w:val="20"/>
          <w:szCs w:val="20"/>
          <w:lang w:eastAsia="cs-CZ"/>
        </w:rPr>
      </w:pPr>
      <w:r w:rsidRPr="00DE332A">
        <w:rPr>
          <w:rFonts w:ascii="Arial" w:hAnsi="Arial" w:cs="Arial"/>
          <w:sz w:val="20"/>
          <w:szCs w:val="20"/>
          <w:lang w:eastAsia="cs-CZ"/>
        </w:rPr>
        <w:t xml:space="preserve">Zhotovitel se touto Smlouvou zavazuje provést pro Objednatele na svůj náklad a nebezpečí sjednané </w:t>
      </w:r>
      <w:r w:rsidRPr="00DD76C6">
        <w:rPr>
          <w:rFonts w:ascii="Arial" w:hAnsi="Arial" w:cs="Arial"/>
          <w:sz w:val="20"/>
          <w:szCs w:val="20"/>
          <w:lang w:eastAsia="cs-CZ"/>
        </w:rPr>
        <w:t>dílo dle čl. II a čl. III. této Smlouvy</w:t>
      </w:r>
      <w:r w:rsidRPr="00DE332A">
        <w:rPr>
          <w:rFonts w:ascii="Arial" w:hAnsi="Arial" w:cs="Arial"/>
          <w:sz w:val="20"/>
          <w:szCs w:val="20"/>
          <w:lang w:eastAsia="cs-CZ"/>
        </w:rPr>
        <w:t xml:space="preserve"> a Objednatel se zavazuje dílo převzít a za provedené dílo zaplatit Zhotoviteli cenu ve výši a za podmínek sjednaných v této Smlouvě.</w:t>
      </w:r>
    </w:p>
    <w:p w14:paraId="52598789" w14:textId="309B99DA" w:rsidR="00495577" w:rsidRPr="00DE332A" w:rsidRDefault="0069515B" w:rsidP="00DE332A">
      <w:pPr>
        <w:pStyle w:val="Zkladntext"/>
        <w:widowControl w:val="0"/>
        <w:numPr>
          <w:ilvl w:val="1"/>
          <w:numId w:val="11"/>
        </w:numPr>
        <w:tabs>
          <w:tab w:val="left" w:pos="567"/>
        </w:tabs>
        <w:suppressAutoHyphens w:val="0"/>
        <w:spacing w:before="120"/>
        <w:ind w:left="567" w:hanging="567"/>
        <w:jc w:val="both"/>
        <w:rPr>
          <w:rFonts w:ascii="Arial" w:hAnsi="Arial" w:cs="Arial"/>
          <w:sz w:val="20"/>
          <w:szCs w:val="20"/>
          <w:lang w:eastAsia="cs-CZ"/>
        </w:rPr>
      </w:pPr>
      <w:r w:rsidRPr="00DE332A">
        <w:rPr>
          <w:rFonts w:ascii="Arial" w:hAnsi="Arial" w:cs="Arial"/>
          <w:sz w:val="20"/>
          <w:szCs w:val="20"/>
        </w:rPr>
        <w:t xml:space="preserve">Podkladem pro uzavření Smlouvy je nabídka Zhotovitele předložená na veřejnou zakázku </w:t>
      </w:r>
      <w:r w:rsidR="00AB6EB5" w:rsidRPr="00DE332A">
        <w:rPr>
          <w:rFonts w:ascii="Arial" w:hAnsi="Arial" w:cs="Arial"/>
          <w:sz w:val="20"/>
          <w:szCs w:val="20"/>
        </w:rPr>
        <w:t>malého roz</w:t>
      </w:r>
      <w:r w:rsidRPr="00DE332A">
        <w:rPr>
          <w:rFonts w:ascii="Arial" w:hAnsi="Arial" w:cs="Arial"/>
          <w:sz w:val="20"/>
          <w:szCs w:val="20"/>
        </w:rPr>
        <w:t>s</w:t>
      </w:r>
      <w:r w:rsidR="00AB6EB5" w:rsidRPr="00DE332A">
        <w:rPr>
          <w:rFonts w:ascii="Arial" w:hAnsi="Arial" w:cs="Arial"/>
          <w:sz w:val="20"/>
          <w:szCs w:val="20"/>
        </w:rPr>
        <w:t>ahu</w:t>
      </w:r>
      <w:r w:rsidRPr="00DE332A">
        <w:rPr>
          <w:rFonts w:ascii="Arial" w:hAnsi="Arial" w:cs="Arial"/>
          <w:sz w:val="20"/>
          <w:szCs w:val="20"/>
        </w:rPr>
        <w:t> názvem „</w:t>
      </w:r>
      <w:r w:rsidR="0082284E" w:rsidRPr="00DE332A">
        <w:rPr>
          <w:rFonts w:ascii="Arial" w:hAnsi="Arial" w:cs="Arial"/>
          <w:b/>
          <w:sz w:val="20"/>
          <w:szCs w:val="20"/>
        </w:rPr>
        <w:t>Pr</w:t>
      </w:r>
      <w:r w:rsidR="002F22B3">
        <w:rPr>
          <w:rFonts w:ascii="Arial" w:hAnsi="Arial" w:cs="Arial"/>
          <w:b/>
          <w:sz w:val="20"/>
          <w:szCs w:val="20"/>
        </w:rPr>
        <w:t>otihluková opatření 2024</w:t>
      </w:r>
      <w:r w:rsidR="0082284E" w:rsidRPr="00DE332A">
        <w:rPr>
          <w:rFonts w:ascii="Arial" w:hAnsi="Arial" w:cs="Arial"/>
          <w:b/>
          <w:sz w:val="20"/>
          <w:szCs w:val="20"/>
        </w:rPr>
        <w:t xml:space="preserve"> - Realizace IPO – </w:t>
      </w:r>
      <w:r w:rsidR="002F22B3">
        <w:rPr>
          <w:rFonts w:ascii="Arial" w:hAnsi="Arial" w:cs="Arial"/>
          <w:b/>
          <w:sz w:val="20"/>
          <w:szCs w:val="20"/>
        </w:rPr>
        <w:t>Velké Meziříčí</w:t>
      </w:r>
      <w:r w:rsidRPr="00DE332A">
        <w:rPr>
          <w:rFonts w:ascii="Arial" w:hAnsi="Arial" w:cs="Arial"/>
          <w:sz w:val="20"/>
          <w:szCs w:val="20"/>
        </w:rPr>
        <w:t xml:space="preserve">“ zadávanou </w:t>
      </w:r>
      <w:r w:rsidR="00495577" w:rsidRPr="00DE332A">
        <w:rPr>
          <w:rFonts w:ascii="Arial" w:hAnsi="Arial" w:cs="Arial"/>
          <w:sz w:val="20"/>
          <w:szCs w:val="20"/>
        </w:rPr>
        <w:t>mimo režim z</w:t>
      </w:r>
      <w:r w:rsidRPr="00DE332A">
        <w:rPr>
          <w:rFonts w:ascii="Arial" w:hAnsi="Arial" w:cs="Arial"/>
          <w:sz w:val="20"/>
          <w:szCs w:val="20"/>
        </w:rPr>
        <w:t>ákona č. 134/2016 Sb., o zadávání veřejných zakázek, v platném znění (dále jen „ZZVZ“)</w:t>
      </w:r>
      <w:r w:rsidR="00495577" w:rsidRPr="00DE332A">
        <w:rPr>
          <w:rFonts w:ascii="Arial" w:hAnsi="Arial" w:cs="Arial"/>
          <w:sz w:val="20"/>
          <w:szCs w:val="20"/>
        </w:rPr>
        <w:t>.</w:t>
      </w:r>
    </w:p>
    <w:p w14:paraId="4FB186D5" w14:textId="77777777" w:rsidR="0069515B" w:rsidRPr="00DE332A" w:rsidRDefault="0069515B" w:rsidP="00DE332A">
      <w:pPr>
        <w:keepNext/>
        <w:spacing w:before="120" w:after="120"/>
        <w:rPr>
          <w:rFonts w:ascii="Arial" w:hAnsi="Arial" w:cs="Arial"/>
          <w:b/>
          <w:sz w:val="20"/>
          <w:szCs w:val="20"/>
        </w:rPr>
      </w:pPr>
    </w:p>
    <w:p w14:paraId="688E8114" w14:textId="77777777" w:rsidR="0069515B" w:rsidRPr="00DE332A" w:rsidRDefault="0069515B" w:rsidP="00DE332A">
      <w:pPr>
        <w:keepNext/>
        <w:widowControl w:val="0"/>
        <w:tabs>
          <w:tab w:val="left" w:pos="2268"/>
        </w:tabs>
        <w:spacing w:before="120" w:after="120"/>
        <w:jc w:val="center"/>
        <w:rPr>
          <w:rFonts w:ascii="Arial" w:hAnsi="Arial" w:cs="Arial"/>
          <w:b/>
          <w:sz w:val="20"/>
          <w:szCs w:val="20"/>
        </w:rPr>
      </w:pPr>
      <w:r w:rsidRPr="00DE332A">
        <w:rPr>
          <w:rFonts w:ascii="Arial" w:hAnsi="Arial" w:cs="Arial"/>
          <w:b/>
          <w:sz w:val="20"/>
          <w:szCs w:val="20"/>
        </w:rPr>
        <w:t>Článek III.</w:t>
      </w:r>
    </w:p>
    <w:p w14:paraId="3DFAC517" w14:textId="77777777" w:rsidR="0069515B" w:rsidRPr="00DE332A" w:rsidRDefault="0069515B" w:rsidP="00DE332A">
      <w:pPr>
        <w:pStyle w:val="Nadpis2"/>
        <w:numPr>
          <w:ilvl w:val="0"/>
          <w:numId w:val="0"/>
        </w:numPr>
        <w:spacing w:before="120" w:after="120"/>
        <w:ind w:left="578" w:hanging="578"/>
        <w:rPr>
          <w:rFonts w:ascii="Arial" w:hAnsi="Arial" w:cs="Arial"/>
          <w:sz w:val="20"/>
          <w:szCs w:val="20"/>
        </w:rPr>
      </w:pPr>
      <w:r w:rsidRPr="00DE332A">
        <w:rPr>
          <w:rFonts w:ascii="Arial" w:hAnsi="Arial" w:cs="Arial"/>
          <w:sz w:val="20"/>
          <w:szCs w:val="20"/>
        </w:rPr>
        <w:t>Specifikace díla</w:t>
      </w:r>
    </w:p>
    <w:p w14:paraId="5867E19D" w14:textId="7D3B3F98" w:rsidR="0069515B" w:rsidRPr="00DE332A" w:rsidRDefault="0069515B" w:rsidP="00DE332A">
      <w:pPr>
        <w:widowControl w:val="0"/>
        <w:numPr>
          <w:ilvl w:val="1"/>
          <w:numId w:val="3"/>
        </w:numPr>
        <w:tabs>
          <w:tab w:val="left" w:pos="567"/>
        </w:tabs>
        <w:suppressAutoHyphens w:val="0"/>
        <w:autoSpaceDE w:val="0"/>
        <w:autoSpaceDN w:val="0"/>
        <w:adjustRightInd w:val="0"/>
        <w:spacing w:before="120" w:after="120"/>
        <w:ind w:left="567" w:hanging="567"/>
        <w:jc w:val="both"/>
        <w:rPr>
          <w:rFonts w:ascii="Arial" w:hAnsi="Arial" w:cs="Arial"/>
          <w:sz w:val="20"/>
          <w:szCs w:val="20"/>
        </w:rPr>
      </w:pPr>
      <w:r w:rsidRPr="00DE332A">
        <w:rPr>
          <w:rFonts w:ascii="Arial" w:hAnsi="Arial" w:cs="Arial"/>
          <w:bCs/>
          <w:sz w:val="20"/>
          <w:szCs w:val="20"/>
          <w:lang w:eastAsia="cs-CZ"/>
        </w:rPr>
        <w:t>Předmětem této Smlouvy</w:t>
      </w:r>
      <w:r w:rsidR="00495577" w:rsidRPr="00DE332A">
        <w:rPr>
          <w:rFonts w:ascii="Arial" w:hAnsi="Arial" w:cs="Arial"/>
          <w:bCs/>
          <w:sz w:val="20"/>
          <w:szCs w:val="20"/>
          <w:lang w:eastAsia="cs-CZ"/>
        </w:rPr>
        <w:t xml:space="preserve"> </w:t>
      </w:r>
      <w:r w:rsidR="00795444" w:rsidRPr="00DE332A">
        <w:rPr>
          <w:rFonts w:ascii="Arial" w:hAnsi="Arial" w:cs="Arial"/>
          <w:bCs/>
          <w:sz w:val="20"/>
          <w:szCs w:val="20"/>
          <w:lang w:eastAsia="cs-CZ"/>
        </w:rPr>
        <w:t>a těchto obchodních podmínek je provedení stavebních prací „</w:t>
      </w:r>
      <w:r w:rsidR="00795444" w:rsidRPr="00DE332A">
        <w:rPr>
          <w:rFonts w:ascii="Arial" w:hAnsi="Arial" w:cs="Arial"/>
          <w:b/>
          <w:sz w:val="20"/>
          <w:szCs w:val="20"/>
        </w:rPr>
        <w:t>Protihluková opatření 202</w:t>
      </w:r>
      <w:r w:rsidR="002F22B3">
        <w:rPr>
          <w:rFonts w:ascii="Arial" w:hAnsi="Arial" w:cs="Arial"/>
          <w:b/>
          <w:sz w:val="20"/>
          <w:szCs w:val="20"/>
        </w:rPr>
        <w:t>4</w:t>
      </w:r>
      <w:r w:rsidR="00795444" w:rsidRPr="00DE332A">
        <w:rPr>
          <w:rFonts w:ascii="Arial" w:hAnsi="Arial" w:cs="Arial"/>
          <w:b/>
          <w:sz w:val="20"/>
          <w:szCs w:val="20"/>
        </w:rPr>
        <w:t xml:space="preserve"> - Realizace IPO</w:t>
      </w:r>
      <w:r w:rsidR="002F22B3">
        <w:rPr>
          <w:rFonts w:ascii="Arial" w:hAnsi="Arial" w:cs="Arial"/>
          <w:b/>
          <w:sz w:val="20"/>
          <w:szCs w:val="20"/>
        </w:rPr>
        <w:t xml:space="preserve"> </w:t>
      </w:r>
      <w:r w:rsidR="00795444" w:rsidRPr="00DE332A">
        <w:rPr>
          <w:rFonts w:ascii="Arial" w:hAnsi="Arial" w:cs="Arial"/>
          <w:b/>
          <w:sz w:val="20"/>
          <w:szCs w:val="20"/>
        </w:rPr>
        <w:t xml:space="preserve">– </w:t>
      </w:r>
      <w:r w:rsidR="002F22B3">
        <w:rPr>
          <w:rFonts w:ascii="Arial" w:hAnsi="Arial" w:cs="Arial"/>
          <w:b/>
          <w:sz w:val="20"/>
          <w:szCs w:val="20"/>
        </w:rPr>
        <w:t>Velké Meziříčí</w:t>
      </w:r>
      <w:r w:rsidR="00795444" w:rsidRPr="00DE332A">
        <w:rPr>
          <w:rFonts w:ascii="Arial" w:hAnsi="Arial" w:cs="Arial"/>
          <w:sz w:val="20"/>
          <w:szCs w:val="20"/>
        </w:rPr>
        <w:t>“, spočívající ve výměně oken a zajištění přímého nuceného větrání obytných domů chráněné zástavby zasažené hlukem z dopravy</w:t>
      </w:r>
      <w:r w:rsidR="00795444" w:rsidRPr="00DE332A">
        <w:rPr>
          <w:rFonts w:ascii="Arial" w:hAnsi="Arial" w:cs="Arial"/>
          <w:bCs/>
          <w:sz w:val="20"/>
          <w:szCs w:val="20"/>
        </w:rPr>
        <w:t xml:space="preserve"> </w:t>
      </w:r>
      <w:r w:rsidR="00795444" w:rsidRPr="002F22B3">
        <w:rPr>
          <w:rFonts w:ascii="Arial" w:hAnsi="Arial" w:cs="Arial"/>
          <w:bCs/>
          <w:sz w:val="20"/>
          <w:szCs w:val="20"/>
        </w:rPr>
        <w:t>v Kraji Vysočina, okrese</w:t>
      </w:r>
      <w:r w:rsidR="002F22B3" w:rsidRPr="002F22B3">
        <w:rPr>
          <w:rFonts w:ascii="Arial" w:hAnsi="Arial" w:cs="Arial"/>
          <w:bCs/>
          <w:sz w:val="20"/>
          <w:szCs w:val="20"/>
        </w:rPr>
        <w:t xml:space="preserve"> Žďár nad Sázavou</w:t>
      </w:r>
      <w:r w:rsidRPr="00DE332A">
        <w:rPr>
          <w:rFonts w:ascii="Arial" w:hAnsi="Arial" w:cs="Arial"/>
          <w:sz w:val="20"/>
          <w:szCs w:val="20"/>
        </w:rPr>
        <w:t xml:space="preserve">. </w:t>
      </w:r>
    </w:p>
    <w:p w14:paraId="5A378AAE" w14:textId="1F570A61" w:rsidR="0069515B" w:rsidRPr="00DE332A" w:rsidRDefault="0069515B" w:rsidP="00DE332A">
      <w:pPr>
        <w:widowControl w:val="0"/>
        <w:numPr>
          <w:ilvl w:val="1"/>
          <w:numId w:val="3"/>
        </w:numPr>
        <w:tabs>
          <w:tab w:val="left" w:pos="567"/>
        </w:tabs>
        <w:suppressAutoHyphens w:val="0"/>
        <w:autoSpaceDE w:val="0"/>
        <w:autoSpaceDN w:val="0"/>
        <w:adjustRightInd w:val="0"/>
        <w:spacing w:before="120" w:after="120"/>
        <w:ind w:left="567" w:hanging="567"/>
        <w:jc w:val="both"/>
        <w:rPr>
          <w:rFonts w:ascii="Arial" w:hAnsi="Arial" w:cs="Arial"/>
          <w:b/>
          <w:bCs/>
          <w:sz w:val="20"/>
          <w:szCs w:val="20"/>
          <w:lang w:eastAsia="cs-CZ"/>
        </w:rPr>
      </w:pPr>
      <w:r w:rsidRPr="00DE332A">
        <w:rPr>
          <w:rFonts w:ascii="Arial" w:hAnsi="Arial" w:cs="Arial"/>
          <w:bCs/>
          <w:sz w:val="20"/>
          <w:szCs w:val="20"/>
          <w:lang w:eastAsia="cs-CZ"/>
        </w:rPr>
        <w:t xml:space="preserve">Předmětem díla je provedení všech činností, prací a dodávek obsažených v nabídce Zhotovitele, která byla podána na základě zadávacích podmínek obsahujících zejména </w:t>
      </w:r>
      <w:r w:rsidR="0019396B" w:rsidRPr="00DE332A">
        <w:rPr>
          <w:rFonts w:ascii="Arial" w:hAnsi="Arial" w:cs="Arial"/>
          <w:bCs/>
          <w:sz w:val="20"/>
          <w:szCs w:val="20"/>
          <w:lang w:eastAsia="cs-CZ"/>
        </w:rPr>
        <w:t xml:space="preserve">formulář pro rekapitulaci nabídkové ceny se základními údaji a požadavky a </w:t>
      </w:r>
      <w:r w:rsidRPr="00DE332A">
        <w:rPr>
          <w:rFonts w:ascii="Arial" w:hAnsi="Arial" w:cs="Arial"/>
          <w:bCs/>
          <w:sz w:val="20"/>
          <w:szCs w:val="20"/>
          <w:lang w:eastAsia="cs-CZ"/>
        </w:rPr>
        <w:t>obchodní podmínky, jež jsou nedílnou součástí této smlouvy. Předmětem díla jsou rovněž činnosti, práce a dodávky, které nejsou v dokumentech uvedených v tomto článku smlouvy obsaženy, ale o kterých Zhotovitel věděl nebo podle svých odborných znalostí vědět měl a/nebo mohl, že jsou k řádnému a kvalitnímu provedení díla dané povahy třeba.</w:t>
      </w:r>
    </w:p>
    <w:p w14:paraId="1FD0198B" w14:textId="7D4FFB5F" w:rsidR="0019396B" w:rsidRPr="00DE332A" w:rsidRDefault="0019396B" w:rsidP="00DE332A">
      <w:pPr>
        <w:widowControl w:val="0"/>
        <w:numPr>
          <w:ilvl w:val="1"/>
          <w:numId w:val="3"/>
        </w:numPr>
        <w:tabs>
          <w:tab w:val="left" w:pos="567"/>
        </w:tabs>
        <w:suppressAutoHyphens w:val="0"/>
        <w:autoSpaceDE w:val="0"/>
        <w:autoSpaceDN w:val="0"/>
        <w:adjustRightInd w:val="0"/>
        <w:spacing w:before="120" w:after="120"/>
        <w:ind w:left="0" w:firstLine="0"/>
        <w:jc w:val="both"/>
        <w:rPr>
          <w:rFonts w:ascii="Arial" w:hAnsi="Arial" w:cs="Arial"/>
          <w:sz w:val="20"/>
          <w:szCs w:val="20"/>
          <w:lang w:eastAsia="cs-CZ"/>
        </w:rPr>
      </w:pPr>
      <w:r w:rsidRPr="00DE332A">
        <w:rPr>
          <w:rFonts w:ascii="Arial" w:hAnsi="Arial" w:cs="Arial"/>
          <w:sz w:val="20"/>
          <w:szCs w:val="20"/>
          <w:lang w:eastAsia="cs-CZ"/>
        </w:rPr>
        <w:t xml:space="preserve">Výměnou oken </w:t>
      </w:r>
      <w:r w:rsidR="00DB11C0">
        <w:rPr>
          <w:rFonts w:ascii="Arial" w:hAnsi="Arial" w:cs="Arial"/>
          <w:sz w:val="20"/>
          <w:szCs w:val="20"/>
          <w:lang w:eastAsia="cs-CZ"/>
        </w:rPr>
        <w:t xml:space="preserve">a dodávkou přímého nuceného větrání </w:t>
      </w:r>
      <w:r w:rsidRPr="00DE332A">
        <w:rPr>
          <w:rFonts w:ascii="Arial" w:hAnsi="Arial" w:cs="Arial"/>
          <w:sz w:val="20"/>
          <w:szCs w:val="20"/>
          <w:lang w:eastAsia="cs-CZ"/>
        </w:rPr>
        <w:t>se rozumí</w:t>
      </w:r>
      <w:r w:rsidR="00DB11C0">
        <w:rPr>
          <w:rFonts w:ascii="Arial" w:hAnsi="Arial" w:cs="Arial"/>
          <w:sz w:val="20"/>
          <w:szCs w:val="20"/>
          <w:lang w:eastAsia="cs-CZ"/>
        </w:rPr>
        <w:t>:</w:t>
      </w:r>
    </w:p>
    <w:p w14:paraId="0D70A54B" w14:textId="343762A0" w:rsidR="0019396B" w:rsidRPr="002527FF" w:rsidRDefault="0019396B" w:rsidP="00215529">
      <w:pPr>
        <w:numPr>
          <w:ilvl w:val="0"/>
          <w:numId w:val="18"/>
        </w:numPr>
        <w:suppressAutoHyphens w:val="0"/>
        <w:spacing w:before="120" w:after="120"/>
        <w:ind w:hanging="720"/>
        <w:jc w:val="both"/>
        <w:rPr>
          <w:rFonts w:ascii="Arial" w:hAnsi="Arial" w:cs="Arial"/>
          <w:sz w:val="20"/>
          <w:szCs w:val="20"/>
          <w:lang w:eastAsia="cs-CZ"/>
        </w:rPr>
      </w:pPr>
      <w:r w:rsidRPr="00DE332A">
        <w:rPr>
          <w:rFonts w:ascii="Arial" w:hAnsi="Arial" w:cs="Arial"/>
          <w:sz w:val="20"/>
          <w:szCs w:val="20"/>
          <w:lang w:eastAsia="cs-CZ"/>
        </w:rPr>
        <w:t xml:space="preserve">Přeměření a zjištění stávajícího stavu oken na obytných domech, tedy podrobnou pasportizaci oken včetně památkově chráněných objektů a to </w:t>
      </w:r>
      <w:r w:rsidR="00DE525A">
        <w:rPr>
          <w:rFonts w:ascii="Arial" w:hAnsi="Arial" w:cs="Arial"/>
          <w:sz w:val="20"/>
          <w:szCs w:val="20"/>
          <w:lang w:eastAsia="cs-CZ"/>
        </w:rPr>
        <w:t>i</w:t>
      </w:r>
      <w:r w:rsidRPr="00DE332A">
        <w:rPr>
          <w:rFonts w:ascii="Arial" w:hAnsi="Arial" w:cs="Arial"/>
          <w:sz w:val="20"/>
          <w:szCs w:val="20"/>
          <w:lang w:eastAsia="cs-CZ"/>
        </w:rPr>
        <w:t xml:space="preserve"> se zajištěním souhlasného vyjádření těchto orgánů (odbor památkové péče místně příslušného stavebního úřadu).</w:t>
      </w:r>
      <w:r w:rsidR="00455962">
        <w:rPr>
          <w:rFonts w:ascii="Arial" w:hAnsi="Arial" w:cs="Arial"/>
          <w:sz w:val="20"/>
          <w:szCs w:val="20"/>
          <w:lang w:eastAsia="cs-CZ"/>
        </w:rPr>
        <w:t xml:space="preserve"> </w:t>
      </w:r>
      <w:r w:rsidR="00455962" w:rsidRPr="002527FF">
        <w:rPr>
          <w:rFonts w:ascii="Arial" w:hAnsi="Arial" w:cs="Arial"/>
          <w:sz w:val="20"/>
          <w:szCs w:val="20"/>
          <w:lang w:eastAsia="cs-CZ"/>
        </w:rPr>
        <w:t>Požadavky památkové péče</w:t>
      </w:r>
      <w:r w:rsidR="00215529" w:rsidRPr="002527FF">
        <w:rPr>
          <w:rFonts w:ascii="Arial" w:hAnsi="Arial" w:cs="Arial"/>
          <w:sz w:val="20"/>
          <w:szCs w:val="20"/>
          <w:lang w:eastAsia="cs-CZ"/>
        </w:rPr>
        <w:t xml:space="preserve"> Městského úřadu Velké Meziříčí a Národního památkového ústavu jsou uvedeny ve formuláři pro rekapitulaci nabídkové ceny a ve sdělení památkové péče.</w:t>
      </w:r>
    </w:p>
    <w:p w14:paraId="3581DFC6"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cs-CZ"/>
        </w:rPr>
      </w:pPr>
      <w:r w:rsidRPr="00DE332A">
        <w:rPr>
          <w:rFonts w:ascii="Arial" w:hAnsi="Arial" w:cs="Arial"/>
          <w:sz w:val="20"/>
          <w:szCs w:val="20"/>
          <w:lang w:eastAsia="cs-CZ"/>
        </w:rPr>
        <w:t>Provedení demontáže (vybourání) stávajících oken včetně parapetu.</w:t>
      </w:r>
    </w:p>
    <w:p w14:paraId="52728B3E"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cs-CZ"/>
        </w:rPr>
      </w:pPr>
      <w:r w:rsidRPr="00DE332A">
        <w:rPr>
          <w:rFonts w:ascii="Arial" w:hAnsi="Arial" w:cs="Arial"/>
          <w:sz w:val="20"/>
          <w:szCs w:val="20"/>
          <w:lang w:eastAsia="cs-CZ"/>
        </w:rPr>
        <w:t>Dodávka nového okna ve tvaru stávajícího okna včetně utěsnění.</w:t>
      </w:r>
    </w:p>
    <w:p w14:paraId="0F549AF9" w14:textId="00C5DA51" w:rsidR="0019396B" w:rsidRPr="00DE332A" w:rsidRDefault="0019396B" w:rsidP="00DE332A">
      <w:pPr>
        <w:numPr>
          <w:ilvl w:val="0"/>
          <w:numId w:val="19"/>
        </w:numPr>
        <w:tabs>
          <w:tab w:val="left" w:pos="1560"/>
        </w:tabs>
        <w:suppressAutoHyphens w:val="0"/>
        <w:spacing w:before="120" w:after="120"/>
        <w:ind w:left="1560" w:hanging="284"/>
        <w:jc w:val="both"/>
        <w:rPr>
          <w:rFonts w:ascii="Arial" w:hAnsi="Arial" w:cs="Arial"/>
          <w:sz w:val="20"/>
          <w:szCs w:val="20"/>
          <w:lang w:eastAsia="cs-CZ"/>
        </w:rPr>
      </w:pPr>
      <w:r w:rsidRPr="00DE332A">
        <w:rPr>
          <w:rFonts w:ascii="Arial" w:hAnsi="Arial" w:cs="Arial"/>
          <w:sz w:val="20"/>
          <w:szCs w:val="20"/>
          <w:lang w:eastAsia="cs-CZ"/>
        </w:rPr>
        <w:t>Dodána budou okna standardního provedení, shodné barvy rámu s původním provedením, se splněním požadavku akustické neprůzvučnosti (Akustická neprůzvučnost [</w:t>
      </w:r>
      <w:proofErr w:type="spellStart"/>
      <w:r w:rsidRPr="00DE332A">
        <w:rPr>
          <w:rFonts w:ascii="Arial" w:hAnsi="Arial" w:cs="Arial"/>
          <w:sz w:val="20"/>
          <w:szCs w:val="20"/>
          <w:lang w:eastAsia="cs-CZ"/>
        </w:rPr>
        <w:t>Rw</w:t>
      </w:r>
      <w:proofErr w:type="spellEnd"/>
      <w:r w:rsidRPr="00DE332A">
        <w:rPr>
          <w:rFonts w:ascii="Arial" w:hAnsi="Arial" w:cs="Arial"/>
          <w:sz w:val="20"/>
          <w:szCs w:val="20"/>
          <w:lang w:eastAsia="cs-CZ"/>
        </w:rPr>
        <w:t>] je vztažena k celému výrobku – tedy okenní prvek včetně osazení: zasklení, rám, ven</w:t>
      </w:r>
      <w:r w:rsidR="004F715A">
        <w:rPr>
          <w:rFonts w:ascii="Arial" w:hAnsi="Arial" w:cs="Arial"/>
          <w:sz w:val="20"/>
          <w:szCs w:val="20"/>
          <w:lang w:eastAsia="cs-CZ"/>
        </w:rPr>
        <w:t xml:space="preserve">tilační systém, systém osazení) a se splněním požadavků památkové péče </w:t>
      </w:r>
      <w:r w:rsidR="00455962">
        <w:rPr>
          <w:rFonts w:ascii="Arial" w:hAnsi="Arial" w:cs="Arial"/>
          <w:sz w:val="20"/>
          <w:szCs w:val="20"/>
          <w:lang w:eastAsia="cs-CZ"/>
        </w:rPr>
        <w:t>uvedených ve formuláři pro rekapitulaci nabídkové ceny.</w:t>
      </w:r>
    </w:p>
    <w:p w14:paraId="50792623" w14:textId="77777777" w:rsidR="0019396B" w:rsidRPr="00DE332A" w:rsidRDefault="0019396B" w:rsidP="00DE332A">
      <w:pPr>
        <w:numPr>
          <w:ilvl w:val="0"/>
          <w:numId w:val="19"/>
        </w:numPr>
        <w:tabs>
          <w:tab w:val="left" w:pos="1560"/>
        </w:tabs>
        <w:suppressAutoHyphens w:val="0"/>
        <w:spacing w:before="120" w:after="120"/>
        <w:ind w:left="1560" w:hanging="284"/>
        <w:jc w:val="both"/>
        <w:rPr>
          <w:rFonts w:ascii="Arial" w:hAnsi="Arial" w:cs="Arial"/>
          <w:sz w:val="20"/>
          <w:szCs w:val="20"/>
          <w:lang w:eastAsia="cs-CZ"/>
        </w:rPr>
      </w:pPr>
      <w:r w:rsidRPr="00DE332A">
        <w:rPr>
          <w:rFonts w:ascii="Arial" w:hAnsi="Arial" w:cs="Arial"/>
          <w:sz w:val="20"/>
          <w:szCs w:val="20"/>
          <w:lang w:eastAsia="cs-CZ"/>
        </w:rPr>
        <w:t>Členění oken bude dle stávajících oken tak, aby nedošlo k zásadní změně průčelí jednotlivých poptávaných stavebních objektů se zachováním velikosti, členění v subtilní profilaci a funkčního otevírání jednotlivých okenních křídel dle vzoru oken stávajících a s použitím izolačního zasklení. Důraz bude kladen na zachování zdobných prvků.</w:t>
      </w:r>
    </w:p>
    <w:p w14:paraId="52B8FDB5" w14:textId="2171FAF6" w:rsidR="0019396B" w:rsidRPr="00DE332A" w:rsidRDefault="0019396B" w:rsidP="00DE332A">
      <w:pPr>
        <w:numPr>
          <w:ilvl w:val="0"/>
          <w:numId w:val="19"/>
        </w:numPr>
        <w:tabs>
          <w:tab w:val="left" w:pos="1560"/>
        </w:tabs>
        <w:suppressAutoHyphens w:val="0"/>
        <w:spacing w:before="120" w:after="120"/>
        <w:ind w:left="1560" w:hanging="284"/>
        <w:jc w:val="both"/>
        <w:rPr>
          <w:rFonts w:ascii="Arial" w:hAnsi="Arial" w:cs="Arial"/>
          <w:sz w:val="20"/>
          <w:szCs w:val="20"/>
          <w:lang w:eastAsia="cs-CZ"/>
        </w:rPr>
      </w:pPr>
      <w:r w:rsidRPr="00DE332A">
        <w:rPr>
          <w:rFonts w:ascii="Arial" w:hAnsi="Arial" w:cs="Arial"/>
          <w:sz w:val="20"/>
          <w:szCs w:val="20"/>
          <w:lang w:eastAsia="cs-CZ"/>
        </w:rPr>
        <w:t>Nová okna budou s ostatními staršími okny vytvářet jeden výtvarný soubor, to znamená, že budou zachovávat stávající způsob otevírání, tvarosloví (např. dvoukřídlé dovnitř otvíravé jednoduché, členěné na šest tabulek), a barevnosti. Kování bude historizující a přiměřeně stylové</w:t>
      </w:r>
      <w:r w:rsidR="00036B16">
        <w:rPr>
          <w:rFonts w:ascii="Arial" w:hAnsi="Arial" w:cs="Arial"/>
          <w:sz w:val="20"/>
          <w:szCs w:val="20"/>
          <w:lang w:eastAsia="cs-CZ"/>
        </w:rPr>
        <w:t xml:space="preserve">. </w:t>
      </w:r>
      <w:r w:rsidRPr="00DE332A">
        <w:rPr>
          <w:rFonts w:ascii="Arial" w:hAnsi="Arial" w:cs="Arial"/>
          <w:sz w:val="20"/>
          <w:szCs w:val="20"/>
          <w:lang w:eastAsia="cs-CZ"/>
        </w:rPr>
        <w:t xml:space="preserve">Je možné užití dvojskel za předpokladu, že budou příčle nalepené na vnějších stranách skel, včetně instalace </w:t>
      </w:r>
      <w:proofErr w:type="spellStart"/>
      <w:r w:rsidRPr="00DE332A">
        <w:rPr>
          <w:rFonts w:ascii="Arial" w:hAnsi="Arial" w:cs="Arial"/>
          <w:sz w:val="20"/>
          <w:szCs w:val="20"/>
          <w:lang w:eastAsia="cs-CZ"/>
        </w:rPr>
        <w:t>meziskelní</w:t>
      </w:r>
      <w:proofErr w:type="spellEnd"/>
      <w:r w:rsidRPr="00DE332A">
        <w:rPr>
          <w:rFonts w:ascii="Arial" w:hAnsi="Arial" w:cs="Arial"/>
          <w:sz w:val="20"/>
          <w:szCs w:val="20"/>
          <w:lang w:eastAsia="cs-CZ"/>
        </w:rPr>
        <w:t xml:space="preserve"> lišty (duplexu). Distanční rámeček bude v barvě rámu. Výplň bude osazena až na úroveň zdiva tak, aby byla zachována maximální světlost otvoru a pohledová šíře rámu nad omítkou byla co nejmenší. Špalety budou po výměně zednicky zapraveny.</w:t>
      </w:r>
    </w:p>
    <w:p w14:paraId="1DE9DF4C" w14:textId="77777777" w:rsidR="0019396B" w:rsidRPr="00DE332A" w:rsidRDefault="0019396B" w:rsidP="00DE332A">
      <w:pPr>
        <w:numPr>
          <w:ilvl w:val="0"/>
          <w:numId w:val="19"/>
        </w:numPr>
        <w:tabs>
          <w:tab w:val="left" w:pos="1560"/>
        </w:tabs>
        <w:suppressAutoHyphens w:val="0"/>
        <w:spacing w:before="120" w:after="120"/>
        <w:ind w:left="1560" w:hanging="284"/>
        <w:jc w:val="both"/>
        <w:rPr>
          <w:rFonts w:ascii="Arial" w:hAnsi="Arial" w:cs="Arial"/>
          <w:sz w:val="20"/>
          <w:szCs w:val="20"/>
          <w:lang w:eastAsia="cs-CZ"/>
        </w:rPr>
      </w:pPr>
      <w:r w:rsidRPr="00DE332A">
        <w:rPr>
          <w:rFonts w:ascii="Arial" w:hAnsi="Arial" w:cs="Arial"/>
          <w:sz w:val="20"/>
          <w:szCs w:val="20"/>
          <w:lang w:eastAsia="cs-CZ"/>
        </w:rPr>
        <w:t>S ohledem na skutečnost, že k výměně oken může být požadována pouze část stávajících oken, bude nutné při návrhu jejich detailního zpracování respektovat způsob provedení oken zbývajících, neboť výsledný stav nesmí i s přihlédnutím na hodnotu exteriérové části domu působit nesourodým dojmem.</w:t>
      </w:r>
    </w:p>
    <w:p w14:paraId="30283895" w14:textId="745857E9" w:rsidR="0019396B" w:rsidRPr="00DE332A" w:rsidRDefault="0019396B" w:rsidP="00DE332A">
      <w:pPr>
        <w:numPr>
          <w:ilvl w:val="0"/>
          <w:numId w:val="19"/>
        </w:numPr>
        <w:tabs>
          <w:tab w:val="left" w:pos="1560"/>
        </w:tabs>
        <w:suppressAutoHyphens w:val="0"/>
        <w:spacing w:before="120" w:after="120"/>
        <w:ind w:left="1560" w:hanging="284"/>
        <w:jc w:val="both"/>
        <w:rPr>
          <w:rFonts w:ascii="Arial" w:hAnsi="Arial" w:cs="Arial"/>
          <w:sz w:val="20"/>
          <w:szCs w:val="20"/>
          <w:lang w:eastAsia="cs-CZ"/>
        </w:rPr>
      </w:pPr>
      <w:r w:rsidRPr="00DE332A">
        <w:rPr>
          <w:rFonts w:ascii="Arial" w:hAnsi="Arial" w:cs="Arial"/>
          <w:sz w:val="20"/>
          <w:szCs w:val="20"/>
          <w:lang w:eastAsia="cs-CZ"/>
        </w:rPr>
        <w:t xml:space="preserve">Otevírání okenních křídel </w:t>
      </w:r>
      <w:r w:rsidR="005866C3">
        <w:rPr>
          <w:rFonts w:ascii="Arial" w:hAnsi="Arial" w:cs="Arial"/>
          <w:sz w:val="20"/>
          <w:szCs w:val="20"/>
          <w:lang w:eastAsia="cs-CZ"/>
        </w:rPr>
        <w:t>u všech oken bude respektovat minimálně stávající stav otevírání oken.</w:t>
      </w:r>
    </w:p>
    <w:p w14:paraId="120F7B08" w14:textId="77777777" w:rsidR="0019396B" w:rsidRPr="00DE332A" w:rsidRDefault="0019396B" w:rsidP="00DE332A">
      <w:pPr>
        <w:numPr>
          <w:ilvl w:val="0"/>
          <w:numId w:val="19"/>
        </w:numPr>
        <w:tabs>
          <w:tab w:val="left" w:pos="1560"/>
        </w:tabs>
        <w:suppressAutoHyphens w:val="0"/>
        <w:spacing w:before="120" w:after="120"/>
        <w:ind w:left="1560" w:hanging="284"/>
        <w:jc w:val="both"/>
        <w:rPr>
          <w:rFonts w:ascii="Arial" w:hAnsi="Arial" w:cs="Arial"/>
          <w:sz w:val="20"/>
          <w:szCs w:val="20"/>
          <w:lang w:eastAsia="cs-CZ"/>
        </w:rPr>
      </w:pPr>
      <w:r w:rsidRPr="00DE332A">
        <w:rPr>
          <w:rFonts w:ascii="Arial" w:hAnsi="Arial" w:cs="Arial"/>
          <w:sz w:val="20"/>
          <w:szCs w:val="20"/>
          <w:lang w:eastAsia="cs-CZ"/>
        </w:rPr>
        <w:t>Neprůzvučnost použitého izolačního dvojskla by měla být minimálně o 2 – 5 dB vyšší než požadavek na okno jako celek (v závislosti na požadované neprůzvučnosti).</w:t>
      </w:r>
    </w:p>
    <w:p w14:paraId="76EF9FA5"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t>Montáž nového okna</w:t>
      </w:r>
    </w:p>
    <w:p w14:paraId="61CC708E" w14:textId="77777777" w:rsidR="0019396B" w:rsidRPr="00DE332A" w:rsidRDefault="0019396B" w:rsidP="00DE332A">
      <w:pPr>
        <w:numPr>
          <w:ilvl w:val="0"/>
          <w:numId w:val="20"/>
        </w:numPr>
        <w:tabs>
          <w:tab w:val="left" w:pos="1560"/>
        </w:tabs>
        <w:suppressAutoHyphens w:val="0"/>
        <w:spacing w:before="120" w:after="120"/>
        <w:ind w:left="1560" w:hanging="284"/>
        <w:jc w:val="both"/>
        <w:rPr>
          <w:rFonts w:ascii="Arial" w:hAnsi="Arial" w:cs="Arial"/>
          <w:sz w:val="20"/>
          <w:szCs w:val="20"/>
          <w:lang w:eastAsia="x-none"/>
        </w:rPr>
      </w:pPr>
      <w:r w:rsidRPr="00DE332A">
        <w:rPr>
          <w:rFonts w:ascii="Arial" w:hAnsi="Arial" w:cs="Arial"/>
          <w:sz w:val="20"/>
          <w:szCs w:val="20"/>
          <w:lang w:eastAsia="x-none"/>
        </w:rPr>
        <w:t xml:space="preserve">Vnitřní i venkovní spáry ošetřit difúzními uzávěry – ne tmelením. K dokončení plnění patří rovněž i úprava okenního ostění, nadpraží a stavební části parapetu do původního stavu, </w:t>
      </w:r>
      <w:r w:rsidRPr="00DE332A">
        <w:rPr>
          <w:rFonts w:ascii="Arial" w:hAnsi="Arial" w:cs="Arial"/>
          <w:sz w:val="20"/>
          <w:szCs w:val="20"/>
          <w:lang w:eastAsia="x-none"/>
        </w:rPr>
        <w:lastRenderedPageBreak/>
        <w:t>doplnění chybějících povrchů v místech původních oken, výmalba vnitřního ostění a úklid po skončení stavebních prací v prostoru výměny okna.</w:t>
      </w:r>
    </w:p>
    <w:p w14:paraId="7B06DBE9" w14:textId="77777777" w:rsidR="0019396B" w:rsidRPr="00DE332A" w:rsidRDefault="0019396B" w:rsidP="00DE332A">
      <w:pPr>
        <w:numPr>
          <w:ilvl w:val="0"/>
          <w:numId w:val="20"/>
        </w:numPr>
        <w:tabs>
          <w:tab w:val="left" w:pos="1560"/>
        </w:tabs>
        <w:suppressAutoHyphens w:val="0"/>
        <w:spacing w:before="120" w:after="120"/>
        <w:ind w:left="1560" w:hanging="284"/>
        <w:jc w:val="both"/>
        <w:rPr>
          <w:rFonts w:ascii="Arial" w:hAnsi="Arial" w:cs="Arial"/>
          <w:sz w:val="20"/>
          <w:szCs w:val="20"/>
          <w:lang w:eastAsia="x-none"/>
        </w:rPr>
      </w:pPr>
      <w:r w:rsidRPr="00DE332A">
        <w:rPr>
          <w:rFonts w:ascii="Arial" w:hAnsi="Arial" w:cs="Arial"/>
          <w:sz w:val="20"/>
          <w:szCs w:val="20"/>
          <w:lang w:eastAsia="x-none"/>
        </w:rPr>
        <w:t>Při provádění stavebních prací nesmí dojít k narušení statiky nosných částí konstrukcí.</w:t>
      </w:r>
    </w:p>
    <w:p w14:paraId="512F822A" w14:textId="77777777" w:rsidR="0019396B" w:rsidRPr="00DE332A" w:rsidRDefault="0019396B" w:rsidP="00DE332A">
      <w:pPr>
        <w:numPr>
          <w:ilvl w:val="0"/>
          <w:numId w:val="20"/>
        </w:numPr>
        <w:tabs>
          <w:tab w:val="left" w:pos="1560"/>
        </w:tabs>
        <w:suppressAutoHyphens w:val="0"/>
        <w:spacing w:before="120" w:after="120"/>
        <w:ind w:left="1560" w:hanging="284"/>
        <w:jc w:val="both"/>
        <w:rPr>
          <w:rFonts w:ascii="Arial" w:hAnsi="Arial" w:cs="Arial"/>
          <w:sz w:val="20"/>
          <w:szCs w:val="20"/>
          <w:lang w:eastAsia="x-none"/>
        </w:rPr>
      </w:pPr>
      <w:r w:rsidRPr="00DE332A">
        <w:rPr>
          <w:rFonts w:ascii="Arial" w:hAnsi="Arial" w:cs="Arial"/>
          <w:sz w:val="20"/>
          <w:szCs w:val="20"/>
          <w:lang w:eastAsia="x-none"/>
        </w:rPr>
        <w:t>Vlastní práce v jedné bytové jednotce realizovat vždy nejdéle ve dvou dnech tak, aby minimálně zasahovaly do chodu domácnosti jednotlivých dotčených nemovitostí.</w:t>
      </w:r>
    </w:p>
    <w:p w14:paraId="26A15D4D" w14:textId="77777777" w:rsidR="0019396B" w:rsidRPr="00DE332A" w:rsidRDefault="0019396B" w:rsidP="00DE332A">
      <w:pPr>
        <w:numPr>
          <w:ilvl w:val="0"/>
          <w:numId w:val="20"/>
        </w:numPr>
        <w:tabs>
          <w:tab w:val="left" w:pos="1560"/>
        </w:tabs>
        <w:suppressAutoHyphens w:val="0"/>
        <w:spacing w:before="120" w:after="120"/>
        <w:ind w:left="1560" w:hanging="284"/>
        <w:jc w:val="both"/>
        <w:rPr>
          <w:rFonts w:ascii="Arial" w:hAnsi="Arial" w:cs="Arial"/>
          <w:sz w:val="20"/>
          <w:szCs w:val="20"/>
          <w:lang w:eastAsia="x-none"/>
        </w:rPr>
      </w:pPr>
      <w:r w:rsidRPr="00DE332A">
        <w:rPr>
          <w:rFonts w:ascii="Arial" w:hAnsi="Arial" w:cs="Arial"/>
          <w:sz w:val="20"/>
          <w:szCs w:val="20"/>
          <w:lang w:eastAsia="x-none"/>
        </w:rPr>
        <w:t>Trvale zachovat přístup a příjezd na pozemky dotčených vlastníků nemovitostí včetně sousedních pozemků.</w:t>
      </w:r>
    </w:p>
    <w:p w14:paraId="178516DC"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t>Dodávka a montáž parapetu</w:t>
      </w:r>
    </w:p>
    <w:p w14:paraId="67CABF20" w14:textId="0A4D14A9" w:rsidR="0019396B" w:rsidRPr="00DE332A" w:rsidRDefault="0019396B" w:rsidP="00DE332A">
      <w:pPr>
        <w:tabs>
          <w:tab w:val="left" w:pos="1276"/>
        </w:tabs>
        <w:spacing w:before="120" w:after="120"/>
        <w:ind w:left="1287"/>
        <w:jc w:val="both"/>
        <w:rPr>
          <w:rFonts w:ascii="Arial" w:hAnsi="Arial" w:cs="Arial"/>
          <w:sz w:val="20"/>
          <w:szCs w:val="20"/>
          <w:lang w:eastAsia="x-none"/>
        </w:rPr>
      </w:pPr>
      <w:r w:rsidRPr="00036B16">
        <w:rPr>
          <w:rFonts w:ascii="Arial" w:hAnsi="Arial" w:cs="Arial"/>
          <w:sz w:val="20"/>
          <w:szCs w:val="20"/>
          <w:lang w:eastAsia="x-none"/>
        </w:rPr>
        <w:t>Výměna parapetů ve venkovní části objektů za pozinkované s povrchovou úpravou v</w:t>
      </w:r>
      <w:r w:rsidR="00377ECE">
        <w:rPr>
          <w:rFonts w:ascii="Arial" w:hAnsi="Arial" w:cs="Arial"/>
          <w:sz w:val="20"/>
          <w:szCs w:val="20"/>
          <w:lang w:eastAsia="x-none"/>
        </w:rPr>
        <w:t>e stávající</w:t>
      </w:r>
      <w:r w:rsidRPr="00036B16">
        <w:rPr>
          <w:rFonts w:ascii="Arial" w:hAnsi="Arial" w:cs="Arial"/>
          <w:sz w:val="20"/>
          <w:szCs w:val="20"/>
          <w:lang w:eastAsia="x-none"/>
        </w:rPr>
        <w:t> barvě a u vnitřních materiál plast bílé barvy, pokud je jiný barevný odstín za cenu bílé, možno zvolit dle domluvy s majitelem nemovitosti a možností dodavatele a uvést následně do Dohody.</w:t>
      </w:r>
    </w:p>
    <w:p w14:paraId="68131A38" w14:textId="42B9CAB9" w:rsidR="0019396B" w:rsidRPr="00DE332A" w:rsidRDefault="00BF0FA5" w:rsidP="00DE332A">
      <w:pPr>
        <w:numPr>
          <w:ilvl w:val="0"/>
          <w:numId w:val="18"/>
        </w:numPr>
        <w:suppressAutoHyphens w:val="0"/>
        <w:spacing w:before="120" w:after="120"/>
        <w:ind w:hanging="720"/>
        <w:jc w:val="both"/>
        <w:rPr>
          <w:rFonts w:ascii="Arial" w:hAnsi="Arial" w:cs="Arial"/>
          <w:sz w:val="20"/>
          <w:szCs w:val="20"/>
          <w:lang w:eastAsia="x-none"/>
        </w:rPr>
      </w:pPr>
      <w:r>
        <w:rPr>
          <w:rFonts w:ascii="Arial" w:hAnsi="Arial" w:cs="Arial"/>
          <w:sz w:val="20"/>
          <w:szCs w:val="20"/>
          <w:lang w:eastAsia="x-none"/>
        </w:rPr>
        <w:t>Provedení</w:t>
      </w:r>
      <w:r w:rsidR="0019396B" w:rsidRPr="00DE332A">
        <w:rPr>
          <w:rFonts w:ascii="Arial" w:hAnsi="Arial" w:cs="Arial"/>
          <w:sz w:val="20"/>
          <w:szCs w:val="20"/>
          <w:lang w:eastAsia="x-none"/>
        </w:rPr>
        <w:t xml:space="preserve"> </w:t>
      </w:r>
      <w:r w:rsidR="00D97646">
        <w:rPr>
          <w:rFonts w:ascii="Arial" w:hAnsi="Arial" w:cs="Arial"/>
          <w:sz w:val="20"/>
          <w:szCs w:val="20"/>
          <w:lang w:eastAsia="x-none"/>
        </w:rPr>
        <w:t>akustické štěrbiny v rámu okna pro</w:t>
      </w:r>
      <w:r w:rsidR="0019396B" w:rsidRPr="00DE332A">
        <w:rPr>
          <w:rFonts w:ascii="Arial" w:hAnsi="Arial" w:cs="Arial"/>
          <w:sz w:val="20"/>
          <w:szCs w:val="20"/>
          <w:lang w:eastAsia="x-none"/>
        </w:rPr>
        <w:t xml:space="preserve"> přímé nucené větrání</w:t>
      </w:r>
    </w:p>
    <w:p w14:paraId="3FE1D041" w14:textId="0D62BC46" w:rsidR="0019396B" w:rsidRDefault="002B4AB0" w:rsidP="002B4AB0">
      <w:pPr>
        <w:numPr>
          <w:ilvl w:val="1"/>
          <w:numId w:val="25"/>
        </w:numPr>
        <w:tabs>
          <w:tab w:val="left" w:pos="1560"/>
        </w:tabs>
        <w:suppressAutoHyphens w:val="0"/>
        <w:spacing w:before="120" w:after="120"/>
        <w:ind w:left="1560" w:hanging="284"/>
        <w:jc w:val="both"/>
        <w:rPr>
          <w:rFonts w:ascii="Arial" w:hAnsi="Arial" w:cs="Arial"/>
          <w:sz w:val="20"/>
          <w:szCs w:val="20"/>
          <w:lang w:eastAsia="x-none"/>
        </w:rPr>
      </w:pPr>
      <w:r>
        <w:rPr>
          <w:rFonts w:ascii="Arial" w:hAnsi="Arial" w:cs="Arial"/>
          <w:sz w:val="20"/>
          <w:szCs w:val="20"/>
          <w:lang w:eastAsia="x-none"/>
        </w:rPr>
        <w:t xml:space="preserve">Akustická štěrbina bude zabudována v rámu dodávaného </w:t>
      </w:r>
      <w:r w:rsidR="00BF0FA5">
        <w:rPr>
          <w:rFonts w:ascii="Arial" w:hAnsi="Arial" w:cs="Arial"/>
          <w:sz w:val="20"/>
          <w:szCs w:val="20"/>
          <w:lang w:eastAsia="x-none"/>
        </w:rPr>
        <w:t xml:space="preserve">nového </w:t>
      </w:r>
      <w:r>
        <w:rPr>
          <w:rFonts w:ascii="Arial" w:hAnsi="Arial" w:cs="Arial"/>
          <w:sz w:val="20"/>
          <w:szCs w:val="20"/>
          <w:lang w:eastAsia="x-none"/>
        </w:rPr>
        <w:t xml:space="preserve">okna, tj. </w:t>
      </w:r>
      <w:r w:rsidR="00BF0FA5">
        <w:rPr>
          <w:rFonts w:ascii="Arial" w:hAnsi="Arial" w:cs="Arial"/>
          <w:sz w:val="20"/>
          <w:szCs w:val="20"/>
          <w:lang w:eastAsia="x-none"/>
        </w:rPr>
        <w:t xml:space="preserve">již z výroby </w:t>
      </w:r>
      <w:r>
        <w:rPr>
          <w:rFonts w:ascii="Arial" w:hAnsi="Arial" w:cs="Arial"/>
          <w:sz w:val="20"/>
          <w:szCs w:val="20"/>
          <w:lang w:eastAsia="x-none"/>
        </w:rPr>
        <w:t xml:space="preserve">bude součástí dodávky nového okna. Společně s oknem musí splňovat požadovanou akustickou neprůzvučnost </w:t>
      </w:r>
      <w:r w:rsidRPr="00DE332A">
        <w:rPr>
          <w:rFonts w:ascii="Arial" w:hAnsi="Arial" w:cs="Arial"/>
          <w:sz w:val="20"/>
          <w:szCs w:val="20"/>
          <w:lang w:eastAsia="cs-CZ"/>
        </w:rPr>
        <w:t>[</w:t>
      </w:r>
      <w:proofErr w:type="spellStart"/>
      <w:r w:rsidRPr="00DE332A">
        <w:rPr>
          <w:rFonts w:ascii="Arial" w:hAnsi="Arial" w:cs="Arial"/>
          <w:sz w:val="20"/>
          <w:szCs w:val="20"/>
          <w:lang w:eastAsia="cs-CZ"/>
        </w:rPr>
        <w:t>Rw</w:t>
      </w:r>
      <w:proofErr w:type="spellEnd"/>
      <w:r w:rsidRPr="00DE332A">
        <w:rPr>
          <w:rFonts w:ascii="Arial" w:hAnsi="Arial" w:cs="Arial"/>
          <w:sz w:val="20"/>
          <w:szCs w:val="20"/>
          <w:lang w:eastAsia="cs-CZ"/>
        </w:rPr>
        <w:t xml:space="preserve">] </w:t>
      </w:r>
      <w:r>
        <w:rPr>
          <w:rFonts w:ascii="Arial" w:hAnsi="Arial" w:cs="Arial"/>
          <w:sz w:val="20"/>
          <w:szCs w:val="20"/>
          <w:lang w:eastAsia="x-none"/>
        </w:rPr>
        <w:t>vztaženou k celému výrobku.</w:t>
      </w:r>
      <w:r w:rsidR="0019396B" w:rsidRPr="00DE332A">
        <w:rPr>
          <w:rFonts w:ascii="Arial" w:hAnsi="Arial" w:cs="Arial"/>
          <w:sz w:val="20"/>
          <w:szCs w:val="20"/>
          <w:lang w:eastAsia="x-none"/>
        </w:rPr>
        <w:t xml:space="preserve"> </w:t>
      </w:r>
      <w:r>
        <w:rPr>
          <w:rFonts w:ascii="Arial" w:hAnsi="Arial" w:cs="Arial"/>
          <w:sz w:val="20"/>
          <w:szCs w:val="20"/>
          <w:lang w:eastAsia="x-none"/>
        </w:rPr>
        <w:t>Akustická štěrbina musí zajistit</w:t>
      </w:r>
      <w:r w:rsidR="0019396B" w:rsidRPr="00DE332A">
        <w:rPr>
          <w:rFonts w:ascii="Arial" w:hAnsi="Arial" w:cs="Arial"/>
          <w:sz w:val="20"/>
          <w:szCs w:val="20"/>
          <w:lang w:eastAsia="x-none"/>
        </w:rPr>
        <w:t> dostatečný výkon pro větrání místností s</w:t>
      </w:r>
      <w:r>
        <w:rPr>
          <w:rFonts w:ascii="Arial" w:hAnsi="Arial" w:cs="Arial"/>
          <w:sz w:val="20"/>
          <w:szCs w:val="20"/>
          <w:lang w:eastAsia="x-none"/>
        </w:rPr>
        <w:t xml:space="preserve"> rozměry uvedenými </w:t>
      </w:r>
      <w:r w:rsidRPr="002B4AB0">
        <w:rPr>
          <w:rFonts w:ascii="Arial" w:hAnsi="Arial" w:cs="Arial"/>
          <w:sz w:val="20"/>
          <w:szCs w:val="20"/>
          <w:lang w:eastAsia="x-none"/>
        </w:rPr>
        <w:t>ve formuláři pro rekapitulaci nabídkové ceny</w:t>
      </w:r>
      <w:r>
        <w:rPr>
          <w:rFonts w:ascii="Arial" w:hAnsi="Arial" w:cs="Arial"/>
          <w:sz w:val="20"/>
          <w:szCs w:val="20"/>
          <w:lang w:eastAsia="x-none"/>
        </w:rPr>
        <w:t>.</w:t>
      </w:r>
    </w:p>
    <w:p w14:paraId="1FDD90C4" w14:textId="50E39BA6" w:rsidR="00BF0FA5" w:rsidRPr="00DE332A" w:rsidRDefault="00BF0FA5" w:rsidP="002B4AB0">
      <w:pPr>
        <w:numPr>
          <w:ilvl w:val="1"/>
          <w:numId w:val="25"/>
        </w:numPr>
        <w:tabs>
          <w:tab w:val="left" w:pos="1560"/>
        </w:tabs>
        <w:suppressAutoHyphens w:val="0"/>
        <w:spacing w:before="120" w:after="120"/>
        <w:ind w:left="1560" w:hanging="284"/>
        <w:jc w:val="both"/>
        <w:rPr>
          <w:rFonts w:ascii="Arial" w:hAnsi="Arial" w:cs="Arial"/>
          <w:sz w:val="20"/>
          <w:szCs w:val="20"/>
          <w:lang w:eastAsia="x-none"/>
        </w:rPr>
      </w:pPr>
      <w:r>
        <w:rPr>
          <w:rFonts w:ascii="Arial" w:hAnsi="Arial" w:cs="Arial"/>
          <w:sz w:val="20"/>
          <w:szCs w:val="20"/>
          <w:lang w:eastAsia="x-none"/>
        </w:rPr>
        <w:t xml:space="preserve">Součástí provedení </w:t>
      </w:r>
      <w:r w:rsidR="00062F57">
        <w:rPr>
          <w:rFonts w:ascii="Arial" w:hAnsi="Arial" w:cs="Arial"/>
          <w:sz w:val="20"/>
          <w:szCs w:val="20"/>
          <w:lang w:eastAsia="x-none"/>
        </w:rPr>
        <w:t xml:space="preserve">a ocenění </w:t>
      </w:r>
      <w:r>
        <w:rPr>
          <w:rFonts w:ascii="Arial" w:hAnsi="Arial" w:cs="Arial"/>
          <w:sz w:val="20"/>
          <w:szCs w:val="20"/>
          <w:lang w:eastAsia="x-none"/>
        </w:rPr>
        <w:t>akustické štěrbiny v rámu okna musí být všechna příslušenství a připojení potřebná</w:t>
      </w:r>
      <w:r w:rsidR="00062F57">
        <w:rPr>
          <w:rFonts w:ascii="Arial" w:hAnsi="Arial" w:cs="Arial"/>
          <w:sz w:val="20"/>
          <w:szCs w:val="20"/>
          <w:lang w:eastAsia="x-none"/>
        </w:rPr>
        <w:t xml:space="preserve"> k řádnému fungování štěrbiny (např. připojení elektro, pokud je vyžadováno)</w:t>
      </w:r>
    </w:p>
    <w:p w14:paraId="37C340C7" w14:textId="3D0CB254" w:rsidR="00E20905" w:rsidRPr="00731780" w:rsidRDefault="00062F57" w:rsidP="00731780">
      <w:pPr>
        <w:numPr>
          <w:ilvl w:val="1"/>
          <w:numId w:val="25"/>
        </w:numPr>
        <w:tabs>
          <w:tab w:val="left" w:pos="1560"/>
        </w:tabs>
        <w:suppressAutoHyphens w:val="0"/>
        <w:spacing w:before="120" w:after="120"/>
        <w:ind w:left="1560" w:hanging="284"/>
        <w:jc w:val="both"/>
        <w:rPr>
          <w:rFonts w:ascii="Arial" w:hAnsi="Arial" w:cs="Arial"/>
          <w:sz w:val="20"/>
          <w:szCs w:val="20"/>
          <w:lang w:eastAsia="x-none"/>
        </w:rPr>
      </w:pPr>
      <w:r>
        <w:rPr>
          <w:rFonts w:ascii="Arial" w:hAnsi="Arial" w:cs="Arial"/>
          <w:sz w:val="20"/>
          <w:szCs w:val="20"/>
          <w:lang w:eastAsia="x-none"/>
        </w:rPr>
        <w:t>Ocenění</w:t>
      </w:r>
      <w:r w:rsidR="00BF0FA5">
        <w:rPr>
          <w:rFonts w:ascii="Arial" w:hAnsi="Arial" w:cs="Arial"/>
          <w:sz w:val="20"/>
          <w:szCs w:val="20"/>
          <w:lang w:eastAsia="x-none"/>
        </w:rPr>
        <w:t xml:space="preserve"> provedení akustické štěrbiny v rámu okna bude ve formuláři </w:t>
      </w:r>
      <w:r w:rsidR="00E20905">
        <w:rPr>
          <w:rFonts w:ascii="Arial" w:hAnsi="Arial" w:cs="Arial"/>
          <w:sz w:val="20"/>
          <w:szCs w:val="20"/>
          <w:lang w:eastAsia="x-none"/>
        </w:rPr>
        <w:t>uvedeno</w:t>
      </w:r>
      <w:r w:rsidR="00BF0FA5">
        <w:rPr>
          <w:rFonts w:ascii="Arial" w:hAnsi="Arial" w:cs="Arial"/>
          <w:sz w:val="20"/>
          <w:szCs w:val="20"/>
          <w:lang w:eastAsia="x-none"/>
        </w:rPr>
        <w:t xml:space="preserve"> samostatnou nabídkovou cenou – viz </w:t>
      </w:r>
      <w:r w:rsidR="00BF0FA5" w:rsidRPr="00BF0FA5">
        <w:rPr>
          <w:rFonts w:ascii="Arial" w:hAnsi="Arial" w:cs="Arial"/>
          <w:sz w:val="20"/>
          <w:szCs w:val="20"/>
          <w:lang w:eastAsia="x-none"/>
        </w:rPr>
        <w:t>formulář pro rekapitulaci nabídkové ceny</w:t>
      </w:r>
      <w:r w:rsidR="00BF0FA5">
        <w:rPr>
          <w:rFonts w:ascii="Arial" w:hAnsi="Arial" w:cs="Arial"/>
          <w:sz w:val="20"/>
          <w:szCs w:val="20"/>
          <w:lang w:eastAsia="x-none"/>
        </w:rPr>
        <w:t xml:space="preserve"> sloupec „</w:t>
      </w:r>
      <w:r w:rsidR="00BF0FA5" w:rsidRPr="00BF0FA5">
        <w:rPr>
          <w:rFonts w:ascii="Arial" w:hAnsi="Arial" w:cs="Arial"/>
          <w:sz w:val="20"/>
          <w:szCs w:val="20"/>
          <w:lang w:eastAsia="x-none"/>
        </w:rPr>
        <w:t>Cena provedení akustické št</w:t>
      </w:r>
      <w:r w:rsidR="00BF0FA5">
        <w:rPr>
          <w:rFonts w:ascii="Arial" w:hAnsi="Arial" w:cs="Arial"/>
          <w:sz w:val="20"/>
          <w:szCs w:val="20"/>
          <w:lang w:eastAsia="x-none"/>
        </w:rPr>
        <w:t>ě</w:t>
      </w:r>
      <w:r w:rsidR="00BF0FA5" w:rsidRPr="00BF0FA5">
        <w:rPr>
          <w:rFonts w:ascii="Arial" w:hAnsi="Arial" w:cs="Arial"/>
          <w:sz w:val="20"/>
          <w:szCs w:val="20"/>
          <w:lang w:eastAsia="x-none"/>
        </w:rPr>
        <w:t>rbiny v rámu okna (bez DPH)</w:t>
      </w:r>
      <w:r w:rsidR="00BF0FA5">
        <w:rPr>
          <w:rFonts w:ascii="Arial" w:hAnsi="Arial" w:cs="Arial"/>
          <w:sz w:val="20"/>
          <w:szCs w:val="20"/>
          <w:lang w:eastAsia="x-none"/>
        </w:rPr>
        <w:t>“.</w:t>
      </w:r>
      <w:r w:rsidR="00E20905" w:rsidRPr="00731780">
        <w:rPr>
          <w:rFonts w:ascii="Arial" w:hAnsi="Arial" w:cs="Arial"/>
          <w:sz w:val="20"/>
          <w:szCs w:val="20"/>
          <w:lang w:eastAsia="x-none"/>
        </w:rPr>
        <w:t xml:space="preserve"> </w:t>
      </w:r>
    </w:p>
    <w:p w14:paraId="59873D6C"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t>Odvoz a likvidace stavební suti a vybouraných oken. Zajištění dokladu o likvidaci vybouraných oken, který dodavatel dodá objednateli.</w:t>
      </w:r>
    </w:p>
    <w:p w14:paraId="344C4B53"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t>Zařízení staveniště, které je věcí dodavatele.</w:t>
      </w:r>
    </w:p>
    <w:p w14:paraId="6DF288FD"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t>Realizace prací na základě předem odsouhlaseného harmonogramu prací dle platných předpisů a norem.</w:t>
      </w:r>
    </w:p>
    <w:p w14:paraId="0C7E49F3"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t>Demontáž stávajících okenních otvorů a provedení dalších souvisejících prací tak, aby nedošlo ke znečištění a škodám na fasádě a majetku dotčených objektů a vybavení vlastníků nemovitostí.</w:t>
      </w:r>
    </w:p>
    <w:p w14:paraId="63E7A274" w14:textId="77777777" w:rsidR="0019396B" w:rsidRPr="00DE332A" w:rsidRDefault="0019396B" w:rsidP="00DE332A">
      <w:pPr>
        <w:numPr>
          <w:ilvl w:val="0"/>
          <w:numId w:val="18"/>
        </w:numPr>
        <w:suppressAutoHyphens w:val="0"/>
        <w:spacing w:before="120" w:after="120"/>
        <w:ind w:hanging="720"/>
        <w:jc w:val="both"/>
        <w:rPr>
          <w:rFonts w:ascii="Arial" w:hAnsi="Arial" w:cs="Arial"/>
          <w:sz w:val="20"/>
          <w:szCs w:val="20"/>
          <w:lang w:eastAsia="x-none"/>
        </w:rPr>
      </w:pPr>
      <w:r w:rsidRPr="00DE332A">
        <w:rPr>
          <w:rFonts w:ascii="Arial" w:hAnsi="Arial" w:cs="Arial"/>
          <w:sz w:val="20"/>
          <w:szCs w:val="20"/>
          <w:lang w:eastAsia="x-none"/>
        </w:rPr>
        <w:t xml:space="preserve">Po skončení prací dodavatel sepíše s každým vlastníkem nemovitosti předávací protokol, který bude obsahovat zejména: </w:t>
      </w:r>
    </w:p>
    <w:p w14:paraId="4850184D" w14:textId="77777777" w:rsidR="0019396B" w:rsidRPr="00DE332A" w:rsidRDefault="0019396B" w:rsidP="00DE332A">
      <w:pPr>
        <w:numPr>
          <w:ilvl w:val="0"/>
          <w:numId w:val="21"/>
        </w:numPr>
        <w:tabs>
          <w:tab w:val="left" w:pos="1560"/>
        </w:tabs>
        <w:suppressAutoHyphens w:val="0"/>
        <w:spacing w:before="120" w:after="120"/>
        <w:ind w:hanging="731"/>
        <w:jc w:val="both"/>
        <w:rPr>
          <w:rFonts w:ascii="Arial" w:hAnsi="Arial" w:cs="Arial"/>
          <w:sz w:val="20"/>
          <w:szCs w:val="20"/>
          <w:lang w:eastAsia="x-none"/>
        </w:rPr>
      </w:pPr>
      <w:r w:rsidRPr="00DE332A">
        <w:rPr>
          <w:rFonts w:ascii="Arial" w:hAnsi="Arial" w:cs="Arial"/>
          <w:sz w:val="20"/>
          <w:szCs w:val="20"/>
          <w:lang w:eastAsia="x-none"/>
        </w:rPr>
        <w:t>název zakázky,</w:t>
      </w:r>
    </w:p>
    <w:p w14:paraId="43C12BD9" w14:textId="77777777" w:rsidR="0019396B" w:rsidRPr="00DE332A" w:rsidRDefault="0019396B" w:rsidP="00DE332A">
      <w:pPr>
        <w:numPr>
          <w:ilvl w:val="0"/>
          <w:numId w:val="21"/>
        </w:numPr>
        <w:tabs>
          <w:tab w:val="left" w:pos="1560"/>
        </w:tabs>
        <w:suppressAutoHyphens w:val="0"/>
        <w:spacing w:before="120" w:after="120"/>
        <w:ind w:hanging="731"/>
        <w:jc w:val="both"/>
        <w:rPr>
          <w:rFonts w:ascii="Arial" w:hAnsi="Arial" w:cs="Arial"/>
          <w:sz w:val="20"/>
          <w:szCs w:val="20"/>
          <w:lang w:eastAsia="x-none"/>
        </w:rPr>
      </w:pPr>
      <w:r w:rsidRPr="00DE332A">
        <w:rPr>
          <w:rFonts w:ascii="Arial" w:hAnsi="Arial" w:cs="Arial"/>
          <w:sz w:val="20"/>
          <w:szCs w:val="20"/>
          <w:lang w:eastAsia="x-none"/>
        </w:rPr>
        <w:t>identifikaci objektu,</w:t>
      </w:r>
    </w:p>
    <w:p w14:paraId="64BBF08F" w14:textId="39AD642D" w:rsidR="0019396B" w:rsidRPr="00DE332A" w:rsidRDefault="0019396B" w:rsidP="00DE332A">
      <w:pPr>
        <w:numPr>
          <w:ilvl w:val="0"/>
          <w:numId w:val="21"/>
        </w:numPr>
        <w:tabs>
          <w:tab w:val="left" w:pos="1560"/>
        </w:tabs>
        <w:suppressAutoHyphens w:val="0"/>
        <w:spacing w:before="120" w:after="120"/>
        <w:ind w:left="1560" w:hanging="284"/>
        <w:jc w:val="both"/>
        <w:rPr>
          <w:rFonts w:ascii="Arial" w:hAnsi="Arial" w:cs="Arial"/>
          <w:sz w:val="20"/>
          <w:szCs w:val="20"/>
          <w:lang w:eastAsia="x-none"/>
        </w:rPr>
      </w:pPr>
      <w:r w:rsidRPr="00DE332A">
        <w:rPr>
          <w:rFonts w:ascii="Arial" w:hAnsi="Arial" w:cs="Arial"/>
          <w:sz w:val="20"/>
          <w:szCs w:val="20"/>
          <w:lang w:eastAsia="x-none"/>
        </w:rPr>
        <w:t xml:space="preserve">popis předmětu předání s uvedením počtu oken, rozměry, </w:t>
      </w:r>
      <w:r w:rsidR="00F75324">
        <w:rPr>
          <w:rFonts w:ascii="Arial" w:hAnsi="Arial" w:cs="Arial"/>
          <w:sz w:val="20"/>
          <w:szCs w:val="20"/>
          <w:lang w:eastAsia="x-none"/>
        </w:rPr>
        <w:t xml:space="preserve">tvarem, způsobem otevírání, </w:t>
      </w:r>
      <w:r w:rsidR="00F75324" w:rsidRPr="0086196B">
        <w:rPr>
          <w:rFonts w:ascii="Arial" w:hAnsi="Arial" w:cs="Arial"/>
          <w:sz w:val="20"/>
          <w:szCs w:val="20"/>
          <w:lang w:eastAsia="x-none"/>
        </w:rPr>
        <w:t>profil</w:t>
      </w:r>
      <w:r w:rsidR="00F75324">
        <w:rPr>
          <w:rFonts w:ascii="Arial" w:hAnsi="Arial" w:cs="Arial"/>
          <w:sz w:val="20"/>
          <w:szCs w:val="20"/>
          <w:lang w:eastAsia="x-none"/>
        </w:rPr>
        <w:t>u, kování, barvy</w:t>
      </w:r>
      <w:r w:rsidRPr="00DE332A">
        <w:rPr>
          <w:rFonts w:ascii="Arial" w:hAnsi="Arial" w:cs="Arial"/>
          <w:sz w:val="20"/>
          <w:szCs w:val="20"/>
          <w:lang w:eastAsia="x-none"/>
        </w:rPr>
        <w:t xml:space="preserve">, počtu a typu </w:t>
      </w:r>
      <w:r w:rsidR="0086196B">
        <w:rPr>
          <w:rFonts w:ascii="Arial" w:hAnsi="Arial" w:cs="Arial"/>
          <w:sz w:val="20"/>
          <w:szCs w:val="20"/>
          <w:lang w:eastAsia="x-none"/>
        </w:rPr>
        <w:t>akustických štěrbin v rámu okna pro</w:t>
      </w:r>
      <w:r w:rsidRPr="00DE332A">
        <w:rPr>
          <w:rFonts w:ascii="Arial" w:hAnsi="Arial" w:cs="Arial"/>
          <w:sz w:val="20"/>
          <w:szCs w:val="20"/>
          <w:lang w:eastAsia="x-none"/>
        </w:rPr>
        <w:t xml:space="preserve"> přímé nucené větrání, </w:t>
      </w:r>
      <w:r w:rsidR="00E21706">
        <w:rPr>
          <w:rFonts w:ascii="Arial" w:hAnsi="Arial" w:cs="Arial"/>
          <w:sz w:val="20"/>
          <w:szCs w:val="20"/>
          <w:lang w:eastAsia="x-none"/>
        </w:rPr>
        <w:t>tvaru a barvy venkovního krytu akustické štěrbiny, apod.</w:t>
      </w:r>
    </w:p>
    <w:p w14:paraId="190877CA" w14:textId="77777777" w:rsidR="0019396B" w:rsidRPr="00DE332A" w:rsidRDefault="0019396B" w:rsidP="00DE332A">
      <w:pPr>
        <w:widowControl w:val="0"/>
        <w:numPr>
          <w:ilvl w:val="1"/>
          <w:numId w:val="3"/>
        </w:numPr>
        <w:tabs>
          <w:tab w:val="left" w:pos="567"/>
        </w:tabs>
        <w:suppressAutoHyphens w:val="0"/>
        <w:autoSpaceDE w:val="0"/>
        <w:autoSpaceDN w:val="0"/>
        <w:adjustRightInd w:val="0"/>
        <w:spacing w:before="120" w:after="120"/>
        <w:ind w:left="0" w:firstLine="0"/>
        <w:jc w:val="both"/>
        <w:rPr>
          <w:rFonts w:ascii="Arial" w:hAnsi="Arial" w:cs="Arial"/>
          <w:sz w:val="20"/>
          <w:szCs w:val="20"/>
          <w:lang w:eastAsia="x-none"/>
        </w:rPr>
      </w:pPr>
      <w:r w:rsidRPr="00DE332A">
        <w:rPr>
          <w:rFonts w:ascii="Arial" w:hAnsi="Arial" w:cs="Arial"/>
          <w:sz w:val="20"/>
          <w:szCs w:val="20"/>
          <w:lang w:eastAsia="x-none"/>
        </w:rPr>
        <w:t xml:space="preserve">Zhotovitel před zahájením prací zajistí následující: </w:t>
      </w:r>
    </w:p>
    <w:p w14:paraId="74E8520D" w14:textId="77777777" w:rsidR="0019396B" w:rsidRPr="00DE332A" w:rsidRDefault="0019396B" w:rsidP="00DE332A">
      <w:pPr>
        <w:numPr>
          <w:ilvl w:val="0"/>
          <w:numId w:val="22"/>
        </w:numPr>
        <w:tabs>
          <w:tab w:val="left" w:pos="1276"/>
        </w:tabs>
        <w:suppressAutoHyphens w:val="0"/>
        <w:spacing w:before="120" w:after="120"/>
        <w:ind w:left="1276" w:hanging="709"/>
        <w:jc w:val="both"/>
        <w:rPr>
          <w:rFonts w:ascii="Arial" w:hAnsi="Arial" w:cs="Arial"/>
          <w:sz w:val="20"/>
          <w:szCs w:val="20"/>
          <w:lang w:eastAsia="x-none"/>
        </w:rPr>
      </w:pPr>
      <w:r w:rsidRPr="00DE332A">
        <w:rPr>
          <w:rFonts w:ascii="Arial" w:hAnsi="Arial" w:cs="Arial"/>
          <w:sz w:val="20"/>
          <w:szCs w:val="20"/>
          <w:lang w:eastAsia="x-none"/>
        </w:rPr>
        <w:t>Podrobnou pasportizaci oken včetně památkově chráněných objektů, a to i se zajištěním souhlasného vyjádření těchto orgánů (odbor památkové péče místně příslušného stavebního úřadu).</w:t>
      </w:r>
    </w:p>
    <w:p w14:paraId="0FA0BC7B" w14:textId="77777777" w:rsidR="0019396B" w:rsidRPr="00DE332A" w:rsidRDefault="0019396B" w:rsidP="00DE332A">
      <w:pPr>
        <w:numPr>
          <w:ilvl w:val="0"/>
          <w:numId w:val="22"/>
        </w:numPr>
        <w:tabs>
          <w:tab w:val="left" w:pos="1276"/>
        </w:tabs>
        <w:suppressAutoHyphens w:val="0"/>
        <w:spacing w:before="120" w:after="120"/>
        <w:ind w:left="1276" w:hanging="709"/>
        <w:jc w:val="both"/>
        <w:rPr>
          <w:rFonts w:ascii="Arial" w:hAnsi="Arial" w:cs="Arial"/>
          <w:sz w:val="20"/>
          <w:szCs w:val="20"/>
          <w:lang w:eastAsia="x-none"/>
        </w:rPr>
      </w:pPr>
      <w:r w:rsidRPr="00DE332A">
        <w:rPr>
          <w:rFonts w:ascii="Arial" w:hAnsi="Arial" w:cs="Arial"/>
          <w:sz w:val="20"/>
          <w:szCs w:val="20"/>
          <w:lang w:eastAsia="x-none"/>
        </w:rPr>
        <w:t>Seznámení vlastníků dotčených nemovitostí s realizačními opatřeními a jejich termínem provádění.</w:t>
      </w:r>
    </w:p>
    <w:p w14:paraId="246B629F" w14:textId="77777777" w:rsidR="0019396B" w:rsidRPr="00DE332A" w:rsidRDefault="0019396B" w:rsidP="00DE332A">
      <w:pPr>
        <w:numPr>
          <w:ilvl w:val="0"/>
          <w:numId w:val="22"/>
        </w:numPr>
        <w:tabs>
          <w:tab w:val="left" w:pos="1276"/>
        </w:tabs>
        <w:suppressAutoHyphens w:val="0"/>
        <w:spacing w:before="120" w:after="120"/>
        <w:ind w:left="1276" w:hanging="709"/>
        <w:jc w:val="both"/>
        <w:rPr>
          <w:rFonts w:ascii="Arial" w:hAnsi="Arial" w:cs="Arial"/>
          <w:sz w:val="20"/>
          <w:szCs w:val="20"/>
          <w:lang w:eastAsia="x-none"/>
        </w:rPr>
      </w:pPr>
      <w:r w:rsidRPr="00DE332A">
        <w:rPr>
          <w:rFonts w:ascii="Arial" w:hAnsi="Arial" w:cs="Arial"/>
          <w:sz w:val="20"/>
          <w:szCs w:val="20"/>
          <w:lang w:eastAsia="x-none"/>
        </w:rPr>
        <w:t>Jednání s vlastníky objektů, za účelem uzavření vzájemné Dohody.</w:t>
      </w:r>
    </w:p>
    <w:p w14:paraId="46B3407C" w14:textId="77777777" w:rsidR="0019396B" w:rsidRPr="00DE332A" w:rsidRDefault="0019396B" w:rsidP="00DE332A">
      <w:pPr>
        <w:tabs>
          <w:tab w:val="left" w:pos="1276"/>
        </w:tabs>
        <w:spacing w:before="120" w:after="120"/>
        <w:ind w:left="1276"/>
        <w:jc w:val="both"/>
        <w:rPr>
          <w:rFonts w:ascii="Arial" w:hAnsi="Arial" w:cs="Arial"/>
          <w:sz w:val="20"/>
          <w:szCs w:val="20"/>
          <w:lang w:eastAsia="x-none"/>
        </w:rPr>
      </w:pPr>
      <w:r w:rsidRPr="00DE332A">
        <w:rPr>
          <w:rFonts w:ascii="Arial" w:hAnsi="Arial" w:cs="Arial"/>
          <w:sz w:val="20"/>
          <w:szCs w:val="20"/>
          <w:lang w:eastAsia="x-none"/>
        </w:rPr>
        <w:t>V Dohodě bude ujednán</w:t>
      </w:r>
    </w:p>
    <w:p w14:paraId="65BD9CE7" w14:textId="77777777" w:rsidR="0019396B" w:rsidRPr="00DE332A" w:rsidRDefault="0019396B" w:rsidP="00DE332A">
      <w:pPr>
        <w:numPr>
          <w:ilvl w:val="0"/>
          <w:numId w:val="23"/>
        </w:numPr>
        <w:tabs>
          <w:tab w:val="left" w:pos="1560"/>
        </w:tabs>
        <w:suppressAutoHyphens w:val="0"/>
        <w:spacing w:before="120" w:after="120"/>
        <w:ind w:left="1560" w:hanging="284"/>
        <w:jc w:val="both"/>
        <w:rPr>
          <w:rFonts w:ascii="Arial" w:hAnsi="Arial" w:cs="Arial"/>
          <w:sz w:val="20"/>
          <w:szCs w:val="20"/>
          <w:lang w:eastAsia="x-none"/>
        </w:rPr>
      </w:pPr>
      <w:r w:rsidRPr="00DE332A">
        <w:rPr>
          <w:rFonts w:ascii="Arial" w:hAnsi="Arial" w:cs="Arial"/>
          <w:sz w:val="20"/>
          <w:szCs w:val="20"/>
          <w:lang w:eastAsia="x-none"/>
        </w:rPr>
        <w:lastRenderedPageBreak/>
        <w:t>souhlas vlastníka nemovitosti se vstupem do nemovitosti k realizaci a výměně oken a případnému kontrolnímu měření,</w:t>
      </w:r>
    </w:p>
    <w:p w14:paraId="36392B2D" w14:textId="4C3C6708" w:rsidR="0019396B" w:rsidRPr="00DE332A" w:rsidRDefault="0019396B" w:rsidP="00DE332A">
      <w:pPr>
        <w:numPr>
          <w:ilvl w:val="0"/>
          <w:numId w:val="23"/>
        </w:numPr>
        <w:tabs>
          <w:tab w:val="left" w:pos="1560"/>
        </w:tabs>
        <w:suppressAutoHyphens w:val="0"/>
        <w:spacing w:before="120" w:after="120"/>
        <w:ind w:left="1560" w:hanging="284"/>
        <w:jc w:val="both"/>
        <w:rPr>
          <w:rFonts w:ascii="Arial" w:hAnsi="Arial" w:cs="Arial"/>
          <w:sz w:val="20"/>
          <w:szCs w:val="20"/>
          <w:lang w:eastAsia="x-none"/>
        </w:rPr>
      </w:pPr>
      <w:r w:rsidRPr="00DE332A">
        <w:rPr>
          <w:rFonts w:ascii="Arial" w:hAnsi="Arial" w:cs="Arial"/>
          <w:sz w:val="20"/>
          <w:szCs w:val="20"/>
          <w:lang w:eastAsia="x-none"/>
        </w:rPr>
        <w:t>souhlas</w:t>
      </w:r>
      <w:r w:rsidR="00E20905">
        <w:rPr>
          <w:rFonts w:ascii="Arial" w:hAnsi="Arial" w:cs="Arial"/>
          <w:sz w:val="20"/>
          <w:szCs w:val="20"/>
          <w:lang w:eastAsia="x-none"/>
        </w:rPr>
        <w:t xml:space="preserve"> / nesouhlas</w:t>
      </w:r>
      <w:r w:rsidRPr="00DE332A">
        <w:rPr>
          <w:rFonts w:ascii="Arial" w:hAnsi="Arial" w:cs="Arial"/>
          <w:sz w:val="20"/>
          <w:szCs w:val="20"/>
          <w:lang w:eastAsia="x-none"/>
        </w:rPr>
        <w:t xml:space="preserve"> vlastníka nemovitosti s</w:t>
      </w:r>
      <w:r w:rsidR="0086196B">
        <w:rPr>
          <w:rFonts w:ascii="Arial" w:hAnsi="Arial" w:cs="Arial"/>
          <w:sz w:val="20"/>
          <w:szCs w:val="20"/>
          <w:lang w:eastAsia="x-none"/>
        </w:rPr>
        <w:t xml:space="preserve"> provedením akustické štěrbiny </w:t>
      </w:r>
      <w:r w:rsidR="008B3D51">
        <w:rPr>
          <w:rFonts w:ascii="Arial" w:hAnsi="Arial" w:cs="Arial"/>
          <w:sz w:val="20"/>
          <w:szCs w:val="20"/>
          <w:lang w:eastAsia="x-none"/>
        </w:rPr>
        <w:t xml:space="preserve">v rámu okna </w:t>
      </w:r>
      <w:r w:rsidR="0086196B">
        <w:rPr>
          <w:rFonts w:ascii="Arial" w:hAnsi="Arial" w:cs="Arial"/>
          <w:sz w:val="20"/>
          <w:szCs w:val="20"/>
          <w:lang w:eastAsia="x-none"/>
        </w:rPr>
        <w:t>pro</w:t>
      </w:r>
      <w:r w:rsidRPr="00DE332A">
        <w:rPr>
          <w:rFonts w:ascii="Arial" w:hAnsi="Arial" w:cs="Arial"/>
          <w:sz w:val="20"/>
          <w:szCs w:val="20"/>
          <w:lang w:eastAsia="x-none"/>
        </w:rPr>
        <w:t xml:space="preserve"> přímé nucené</w:t>
      </w:r>
      <w:r w:rsidR="008B3D51">
        <w:rPr>
          <w:rFonts w:ascii="Arial" w:hAnsi="Arial" w:cs="Arial"/>
          <w:sz w:val="20"/>
          <w:szCs w:val="20"/>
          <w:lang w:eastAsia="x-none"/>
        </w:rPr>
        <w:t xml:space="preserve"> větrání</w:t>
      </w:r>
    </w:p>
    <w:p w14:paraId="4FDA02A4" w14:textId="4B0ACA57" w:rsidR="00E21706" w:rsidRDefault="0086196B" w:rsidP="0086196B">
      <w:pPr>
        <w:numPr>
          <w:ilvl w:val="0"/>
          <w:numId w:val="23"/>
        </w:numPr>
        <w:tabs>
          <w:tab w:val="left" w:pos="1560"/>
        </w:tabs>
        <w:suppressAutoHyphens w:val="0"/>
        <w:spacing w:before="120" w:after="120"/>
        <w:ind w:left="1560" w:hanging="284"/>
        <w:jc w:val="both"/>
        <w:rPr>
          <w:rFonts w:ascii="Arial" w:hAnsi="Arial" w:cs="Arial"/>
          <w:sz w:val="20"/>
          <w:szCs w:val="20"/>
          <w:lang w:eastAsia="x-none"/>
        </w:rPr>
      </w:pPr>
      <w:r>
        <w:rPr>
          <w:rFonts w:ascii="Arial" w:hAnsi="Arial" w:cs="Arial"/>
          <w:sz w:val="20"/>
          <w:szCs w:val="20"/>
          <w:lang w:eastAsia="x-none"/>
        </w:rPr>
        <w:t xml:space="preserve">souhlas vlastníka </w:t>
      </w:r>
      <w:r w:rsidRPr="0086196B">
        <w:rPr>
          <w:rFonts w:ascii="Arial" w:hAnsi="Arial" w:cs="Arial"/>
          <w:sz w:val="20"/>
          <w:szCs w:val="20"/>
          <w:lang w:eastAsia="x-none"/>
        </w:rPr>
        <w:t xml:space="preserve">s uvedením počtu oken, rozměry, </w:t>
      </w:r>
      <w:r w:rsidR="00F75324">
        <w:rPr>
          <w:rFonts w:ascii="Arial" w:hAnsi="Arial" w:cs="Arial"/>
          <w:sz w:val="20"/>
          <w:szCs w:val="20"/>
          <w:lang w:eastAsia="x-none"/>
        </w:rPr>
        <w:t xml:space="preserve">tvarem, způsobem otevírání, </w:t>
      </w:r>
      <w:r w:rsidRPr="0086196B">
        <w:rPr>
          <w:rFonts w:ascii="Arial" w:hAnsi="Arial" w:cs="Arial"/>
          <w:sz w:val="20"/>
          <w:szCs w:val="20"/>
          <w:lang w:eastAsia="x-none"/>
        </w:rPr>
        <w:t>profil</w:t>
      </w:r>
      <w:r w:rsidR="00F75324">
        <w:rPr>
          <w:rFonts w:ascii="Arial" w:hAnsi="Arial" w:cs="Arial"/>
          <w:sz w:val="20"/>
          <w:szCs w:val="20"/>
          <w:lang w:eastAsia="x-none"/>
        </w:rPr>
        <w:t>u</w:t>
      </w:r>
      <w:r w:rsidR="00E21706">
        <w:rPr>
          <w:rFonts w:ascii="Arial" w:hAnsi="Arial" w:cs="Arial"/>
          <w:sz w:val="20"/>
          <w:szCs w:val="20"/>
          <w:lang w:eastAsia="x-none"/>
        </w:rPr>
        <w:t>, kování a</w:t>
      </w:r>
      <w:r w:rsidR="00F75324">
        <w:rPr>
          <w:rFonts w:ascii="Arial" w:hAnsi="Arial" w:cs="Arial"/>
          <w:sz w:val="20"/>
          <w:szCs w:val="20"/>
          <w:lang w:eastAsia="x-none"/>
        </w:rPr>
        <w:t xml:space="preserve"> barvy</w:t>
      </w:r>
      <w:r w:rsidR="00E21706">
        <w:rPr>
          <w:rFonts w:ascii="Arial" w:hAnsi="Arial" w:cs="Arial"/>
          <w:sz w:val="20"/>
          <w:szCs w:val="20"/>
          <w:lang w:eastAsia="x-none"/>
        </w:rPr>
        <w:t xml:space="preserve"> oken</w:t>
      </w:r>
      <w:r w:rsidR="00377ECE">
        <w:rPr>
          <w:rFonts w:ascii="Arial" w:hAnsi="Arial" w:cs="Arial"/>
          <w:sz w:val="20"/>
          <w:szCs w:val="20"/>
          <w:lang w:eastAsia="x-none"/>
        </w:rPr>
        <w:t>, barvy parapetu</w:t>
      </w:r>
    </w:p>
    <w:p w14:paraId="4A9A9695" w14:textId="623DE985" w:rsidR="0086196B" w:rsidRDefault="00E21706" w:rsidP="0086196B">
      <w:pPr>
        <w:numPr>
          <w:ilvl w:val="0"/>
          <w:numId w:val="23"/>
        </w:numPr>
        <w:tabs>
          <w:tab w:val="left" w:pos="1560"/>
        </w:tabs>
        <w:suppressAutoHyphens w:val="0"/>
        <w:spacing w:before="120" w:after="120"/>
        <w:ind w:left="1560" w:hanging="284"/>
        <w:jc w:val="both"/>
        <w:rPr>
          <w:rFonts w:ascii="Arial" w:hAnsi="Arial" w:cs="Arial"/>
          <w:sz w:val="20"/>
          <w:szCs w:val="20"/>
          <w:lang w:eastAsia="x-none"/>
        </w:rPr>
      </w:pPr>
      <w:r>
        <w:rPr>
          <w:rFonts w:ascii="Arial" w:hAnsi="Arial" w:cs="Arial"/>
          <w:sz w:val="20"/>
          <w:szCs w:val="20"/>
          <w:lang w:eastAsia="x-none"/>
        </w:rPr>
        <w:t xml:space="preserve">souhlas vlastníka </w:t>
      </w:r>
      <w:r w:rsidRPr="0086196B">
        <w:rPr>
          <w:rFonts w:ascii="Arial" w:hAnsi="Arial" w:cs="Arial"/>
          <w:sz w:val="20"/>
          <w:szCs w:val="20"/>
          <w:lang w:eastAsia="x-none"/>
        </w:rPr>
        <w:t xml:space="preserve">s uvedením </w:t>
      </w:r>
      <w:r w:rsidR="0086196B" w:rsidRPr="0086196B">
        <w:rPr>
          <w:rFonts w:ascii="Arial" w:hAnsi="Arial" w:cs="Arial"/>
          <w:sz w:val="20"/>
          <w:szCs w:val="20"/>
          <w:lang w:eastAsia="x-none"/>
        </w:rPr>
        <w:t>počtu a typu akustických štěrbin v rámu okna pro přímé nucené větrání</w:t>
      </w:r>
      <w:r w:rsidR="00F75324">
        <w:rPr>
          <w:rFonts w:ascii="Arial" w:hAnsi="Arial" w:cs="Arial"/>
          <w:sz w:val="20"/>
          <w:szCs w:val="20"/>
          <w:lang w:eastAsia="x-none"/>
        </w:rPr>
        <w:t xml:space="preserve">, </w:t>
      </w:r>
      <w:r>
        <w:rPr>
          <w:rFonts w:ascii="Arial" w:hAnsi="Arial" w:cs="Arial"/>
          <w:sz w:val="20"/>
          <w:szCs w:val="20"/>
          <w:lang w:eastAsia="x-none"/>
        </w:rPr>
        <w:t xml:space="preserve">tvaru a </w:t>
      </w:r>
      <w:r w:rsidR="00F75324">
        <w:rPr>
          <w:rFonts w:ascii="Arial" w:hAnsi="Arial" w:cs="Arial"/>
          <w:sz w:val="20"/>
          <w:szCs w:val="20"/>
          <w:lang w:eastAsia="x-none"/>
        </w:rPr>
        <w:t>barvy venkovní</w:t>
      </w:r>
      <w:r>
        <w:rPr>
          <w:rFonts w:ascii="Arial" w:hAnsi="Arial" w:cs="Arial"/>
          <w:sz w:val="20"/>
          <w:szCs w:val="20"/>
          <w:lang w:eastAsia="x-none"/>
        </w:rPr>
        <w:t>ho</w:t>
      </w:r>
      <w:r w:rsidR="00F75324">
        <w:rPr>
          <w:rFonts w:ascii="Arial" w:hAnsi="Arial" w:cs="Arial"/>
          <w:sz w:val="20"/>
          <w:szCs w:val="20"/>
          <w:lang w:eastAsia="x-none"/>
        </w:rPr>
        <w:t xml:space="preserve"> kry</w:t>
      </w:r>
      <w:r>
        <w:rPr>
          <w:rFonts w:ascii="Arial" w:hAnsi="Arial" w:cs="Arial"/>
          <w:sz w:val="20"/>
          <w:szCs w:val="20"/>
          <w:lang w:eastAsia="x-none"/>
        </w:rPr>
        <w:t>tu</w:t>
      </w:r>
      <w:r w:rsidR="00F75324">
        <w:rPr>
          <w:rFonts w:ascii="Arial" w:hAnsi="Arial" w:cs="Arial"/>
          <w:sz w:val="20"/>
          <w:szCs w:val="20"/>
          <w:lang w:eastAsia="x-none"/>
        </w:rPr>
        <w:t xml:space="preserve"> akustické štěrbiny</w:t>
      </w:r>
      <w:r w:rsidR="00E20905">
        <w:rPr>
          <w:rFonts w:ascii="Arial" w:hAnsi="Arial" w:cs="Arial"/>
          <w:sz w:val="20"/>
          <w:szCs w:val="20"/>
          <w:lang w:eastAsia="x-none"/>
        </w:rPr>
        <w:t xml:space="preserve"> (v případě souhlasu s provedením akustické štěrbiny v rámu okna)</w:t>
      </w:r>
    </w:p>
    <w:p w14:paraId="1AD0B7FD" w14:textId="1A74075C" w:rsidR="00377ECE" w:rsidRDefault="00377ECE" w:rsidP="0086196B">
      <w:pPr>
        <w:numPr>
          <w:ilvl w:val="0"/>
          <w:numId w:val="23"/>
        </w:numPr>
        <w:tabs>
          <w:tab w:val="left" w:pos="1560"/>
        </w:tabs>
        <w:suppressAutoHyphens w:val="0"/>
        <w:spacing w:before="120" w:after="120"/>
        <w:ind w:left="1560" w:hanging="284"/>
        <w:jc w:val="both"/>
        <w:rPr>
          <w:rFonts w:ascii="Arial" w:hAnsi="Arial" w:cs="Arial"/>
          <w:sz w:val="20"/>
          <w:szCs w:val="20"/>
          <w:lang w:eastAsia="x-none"/>
        </w:rPr>
      </w:pPr>
      <w:r>
        <w:rPr>
          <w:rFonts w:ascii="Arial" w:hAnsi="Arial" w:cs="Arial"/>
          <w:sz w:val="20"/>
          <w:szCs w:val="20"/>
          <w:lang w:eastAsia="x-none"/>
        </w:rPr>
        <w:t>jiný než bílý odstín u vnitřních parapetů dle bodu 3.3.5</w:t>
      </w:r>
    </w:p>
    <w:p w14:paraId="3510CD5F" w14:textId="4B947DA6" w:rsidR="0019396B" w:rsidRPr="00DE332A" w:rsidRDefault="0019396B" w:rsidP="00DE332A">
      <w:pPr>
        <w:tabs>
          <w:tab w:val="left" w:pos="1560"/>
        </w:tabs>
        <w:spacing w:before="120" w:after="120"/>
        <w:ind w:left="1276"/>
        <w:jc w:val="both"/>
        <w:rPr>
          <w:rFonts w:ascii="Arial" w:hAnsi="Arial" w:cs="Arial"/>
          <w:sz w:val="20"/>
          <w:szCs w:val="20"/>
          <w:lang w:eastAsia="x-none"/>
        </w:rPr>
      </w:pPr>
      <w:r w:rsidRPr="00036B16">
        <w:rPr>
          <w:rFonts w:ascii="Arial" w:hAnsi="Arial" w:cs="Arial"/>
          <w:sz w:val="20"/>
          <w:szCs w:val="20"/>
          <w:lang w:eastAsia="x-none"/>
        </w:rPr>
        <w:t xml:space="preserve">Kopie uzavřených Dohod v jednom vyhotovení předá zhotovitel </w:t>
      </w:r>
      <w:r w:rsidR="005866C3">
        <w:rPr>
          <w:rFonts w:ascii="Arial" w:hAnsi="Arial" w:cs="Arial"/>
          <w:sz w:val="20"/>
          <w:szCs w:val="20"/>
          <w:lang w:eastAsia="x-none"/>
        </w:rPr>
        <w:t xml:space="preserve">také </w:t>
      </w:r>
      <w:r w:rsidRPr="005866C3">
        <w:rPr>
          <w:rFonts w:ascii="Arial" w:hAnsi="Arial" w:cs="Arial"/>
          <w:sz w:val="20"/>
          <w:szCs w:val="20"/>
          <w:lang w:eastAsia="x-none"/>
        </w:rPr>
        <w:t>objednateli</w:t>
      </w:r>
      <w:r w:rsidRPr="00DE332A">
        <w:rPr>
          <w:rFonts w:ascii="Arial" w:hAnsi="Arial" w:cs="Arial"/>
          <w:sz w:val="20"/>
          <w:szCs w:val="20"/>
          <w:lang w:eastAsia="x-none"/>
        </w:rPr>
        <w:t xml:space="preserve">. </w:t>
      </w:r>
    </w:p>
    <w:p w14:paraId="7BD0D79C" w14:textId="2F4058EC" w:rsidR="0019396B" w:rsidRPr="00DE332A" w:rsidRDefault="0019396B" w:rsidP="00FA6CC7">
      <w:pPr>
        <w:widowControl w:val="0"/>
        <w:numPr>
          <w:ilvl w:val="1"/>
          <w:numId w:val="3"/>
        </w:numPr>
        <w:tabs>
          <w:tab w:val="left" w:pos="567"/>
        </w:tabs>
        <w:suppressAutoHyphens w:val="0"/>
        <w:autoSpaceDE w:val="0"/>
        <w:autoSpaceDN w:val="0"/>
        <w:adjustRightInd w:val="0"/>
        <w:spacing w:before="120" w:after="120"/>
        <w:ind w:left="567" w:hanging="567"/>
        <w:jc w:val="both"/>
        <w:rPr>
          <w:rFonts w:ascii="Arial" w:hAnsi="Arial" w:cs="Arial"/>
          <w:sz w:val="20"/>
          <w:szCs w:val="20"/>
          <w:lang w:eastAsia="x-none"/>
        </w:rPr>
      </w:pPr>
      <w:r w:rsidRPr="00DE332A">
        <w:rPr>
          <w:rFonts w:ascii="Arial" w:hAnsi="Arial" w:cs="Arial"/>
          <w:sz w:val="20"/>
          <w:szCs w:val="20"/>
          <w:lang w:eastAsia="x-none"/>
        </w:rPr>
        <w:t xml:space="preserve">V případě, </w:t>
      </w:r>
      <w:r w:rsidR="00EE03D6">
        <w:rPr>
          <w:rFonts w:ascii="Arial" w:hAnsi="Arial" w:cs="Arial"/>
          <w:sz w:val="20"/>
          <w:szCs w:val="20"/>
          <w:lang w:eastAsia="x-none"/>
        </w:rPr>
        <w:t xml:space="preserve">nesouhlasu </w:t>
      </w:r>
      <w:r w:rsidRPr="00DE332A">
        <w:rPr>
          <w:rFonts w:ascii="Arial" w:hAnsi="Arial" w:cs="Arial"/>
          <w:sz w:val="20"/>
          <w:szCs w:val="20"/>
          <w:lang w:eastAsia="x-none"/>
        </w:rPr>
        <w:t>vlastník</w:t>
      </w:r>
      <w:r w:rsidR="00EE03D6">
        <w:rPr>
          <w:rFonts w:ascii="Arial" w:hAnsi="Arial" w:cs="Arial"/>
          <w:sz w:val="20"/>
          <w:szCs w:val="20"/>
          <w:lang w:eastAsia="x-none"/>
        </w:rPr>
        <w:t>a</w:t>
      </w:r>
      <w:r w:rsidRPr="00DE332A">
        <w:rPr>
          <w:rFonts w:ascii="Arial" w:hAnsi="Arial" w:cs="Arial"/>
          <w:sz w:val="20"/>
          <w:szCs w:val="20"/>
          <w:lang w:eastAsia="x-none"/>
        </w:rPr>
        <w:t xml:space="preserve"> nemovitosti s výměnou oken</w:t>
      </w:r>
      <w:r w:rsidR="00EE03D6">
        <w:rPr>
          <w:rFonts w:ascii="Arial" w:hAnsi="Arial" w:cs="Arial"/>
          <w:sz w:val="20"/>
          <w:szCs w:val="20"/>
          <w:lang w:eastAsia="x-none"/>
        </w:rPr>
        <w:t xml:space="preserve"> nebo</w:t>
      </w:r>
      <w:r w:rsidR="00EE03D6" w:rsidRPr="00DE332A">
        <w:rPr>
          <w:rFonts w:ascii="Arial" w:hAnsi="Arial" w:cs="Arial"/>
          <w:sz w:val="20"/>
          <w:szCs w:val="20"/>
          <w:lang w:eastAsia="x-none"/>
        </w:rPr>
        <w:t xml:space="preserve"> </w:t>
      </w:r>
      <w:r w:rsidR="008B3D51">
        <w:rPr>
          <w:rFonts w:ascii="Arial" w:hAnsi="Arial" w:cs="Arial"/>
          <w:sz w:val="20"/>
          <w:szCs w:val="20"/>
          <w:lang w:eastAsia="x-none"/>
        </w:rPr>
        <w:t>s provedením akustické štěrbiny v rámu okna pro</w:t>
      </w:r>
      <w:r w:rsidRPr="00DE332A">
        <w:rPr>
          <w:rFonts w:ascii="Arial" w:hAnsi="Arial" w:cs="Arial"/>
          <w:sz w:val="20"/>
          <w:szCs w:val="20"/>
          <w:lang w:eastAsia="x-none"/>
        </w:rPr>
        <w:t xml:space="preserve"> přímé nucené větrání, </w:t>
      </w:r>
      <w:r w:rsidR="00EE03D6">
        <w:rPr>
          <w:rFonts w:ascii="Arial" w:hAnsi="Arial" w:cs="Arial"/>
          <w:sz w:val="20"/>
          <w:szCs w:val="20"/>
          <w:lang w:eastAsia="x-none"/>
        </w:rPr>
        <w:t xml:space="preserve">budou </w:t>
      </w:r>
      <w:r w:rsidRPr="00DE332A">
        <w:rPr>
          <w:rFonts w:ascii="Arial" w:hAnsi="Arial" w:cs="Arial"/>
          <w:sz w:val="20"/>
          <w:szCs w:val="20"/>
          <w:lang w:eastAsia="x-none"/>
        </w:rPr>
        <w:t>tyto změny uvedeny v Dohodě a tyto práce nebudou provedeny.</w:t>
      </w:r>
      <w:r w:rsidR="00036B16">
        <w:rPr>
          <w:rFonts w:ascii="Arial" w:hAnsi="Arial" w:cs="Arial"/>
          <w:sz w:val="20"/>
          <w:szCs w:val="20"/>
          <w:lang w:eastAsia="x-none"/>
        </w:rPr>
        <w:t xml:space="preserve"> </w:t>
      </w:r>
      <w:r w:rsidRPr="00DE332A">
        <w:rPr>
          <w:rFonts w:ascii="Arial" w:hAnsi="Arial" w:cs="Arial"/>
          <w:sz w:val="20"/>
          <w:szCs w:val="20"/>
          <w:lang w:eastAsia="x-none"/>
        </w:rPr>
        <w:t>Jakékoliv další případné stavební práce nad rámec sjednaný touto smlouvou, řeší zhotovitel přímo s vlastníky objektů, s nimiž si sjedná i způsob a výši úhrady těchto dalších stavebních prací.</w:t>
      </w:r>
    </w:p>
    <w:p w14:paraId="056097B8" w14:textId="77777777" w:rsidR="00232C84" w:rsidRPr="00D6755D" w:rsidRDefault="00232C84" w:rsidP="00232C84">
      <w:pPr>
        <w:widowControl w:val="0"/>
        <w:numPr>
          <w:ilvl w:val="1"/>
          <w:numId w:val="3"/>
        </w:numPr>
        <w:tabs>
          <w:tab w:val="left" w:pos="567"/>
        </w:tabs>
        <w:suppressAutoHyphens w:val="0"/>
        <w:autoSpaceDE w:val="0"/>
        <w:autoSpaceDN w:val="0"/>
        <w:adjustRightInd w:val="0"/>
        <w:spacing w:before="120" w:after="120"/>
        <w:ind w:left="0" w:firstLine="0"/>
        <w:jc w:val="both"/>
        <w:rPr>
          <w:rFonts w:ascii="Arial" w:hAnsi="Arial" w:cs="Arial"/>
          <w:sz w:val="20"/>
          <w:szCs w:val="20"/>
        </w:rPr>
      </w:pPr>
      <w:r w:rsidRPr="00D6755D">
        <w:rPr>
          <w:rFonts w:ascii="Arial" w:hAnsi="Arial" w:cs="Arial"/>
          <w:sz w:val="20"/>
          <w:szCs w:val="20"/>
        </w:rPr>
        <w:t>Ověřovací měření neprůzvučnosti oken</w:t>
      </w:r>
    </w:p>
    <w:p w14:paraId="65A9230A" w14:textId="024AED02" w:rsidR="00232C84" w:rsidRPr="00D6755D" w:rsidRDefault="00232C84" w:rsidP="00232C84">
      <w:pPr>
        <w:pStyle w:val="Odstavecseseznamem"/>
        <w:numPr>
          <w:ilvl w:val="0"/>
          <w:numId w:val="85"/>
        </w:numPr>
        <w:suppressAutoHyphens w:val="0"/>
        <w:spacing w:before="120" w:after="120" w:line="276" w:lineRule="auto"/>
        <w:ind w:hanging="153"/>
        <w:jc w:val="both"/>
        <w:rPr>
          <w:rFonts w:ascii="Arial" w:hAnsi="Arial" w:cs="Arial"/>
          <w:sz w:val="20"/>
          <w:szCs w:val="20"/>
        </w:rPr>
      </w:pPr>
      <w:r w:rsidRPr="00D6755D">
        <w:rPr>
          <w:rFonts w:ascii="Arial" w:hAnsi="Arial" w:cs="Arial"/>
          <w:sz w:val="20"/>
          <w:szCs w:val="20"/>
        </w:rPr>
        <w:t xml:space="preserve">Po splnění </w:t>
      </w:r>
      <w:r>
        <w:rPr>
          <w:rFonts w:ascii="Arial" w:hAnsi="Arial" w:cs="Arial"/>
          <w:sz w:val="20"/>
          <w:szCs w:val="20"/>
        </w:rPr>
        <w:t>díla</w:t>
      </w:r>
      <w:r w:rsidRPr="00D6755D">
        <w:rPr>
          <w:rFonts w:ascii="Arial" w:hAnsi="Arial" w:cs="Arial"/>
          <w:sz w:val="20"/>
          <w:szCs w:val="20"/>
        </w:rPr>
        <w:t xml:space="preserve"> objednatel zadá ověřovací měření neprůzvučnosti oken.</w:t>
      </w:r>
    </w:p>
    <w:p w14:paraId="24B2357D" w14:textId="6E3168A4" w:rsidR="00232C84" w:rsidRPr="00D6755D" w:rsidRDefault="00232C84" w:rsidP="00232C84">
      <w:pPr>
        <w:pStyle w:val="Odstavecseseznamem"/>
        <w:numPr>
          <w:ilvl w:val="0"/>
          <w:numId w:val="85"/>
        </w:numPr>
        <w:suppressAutoHyphens w:val="0"/>
        <w:spacing w:before="120" w:after="120" w:line="276" w:lineRule="auto"/>
        <w:ind w:left="1418" w:hanging="851"/>
        <w:jc w:val="both"/>
        <w:rPr>
          <w:rFonts w:ascii="Arial" w:hAnsi="Arial" w:cs="Arial"/>
          <w:sz w:val="20"/>
          <w:szCs w:val="20"/>
        </w:rPr>
      </w:pPr>
      <w:r w:rsidRPr="00D6755D">
        <w:rPr>
          <w:rFonts w:ascii="Arial" w:hAnsi="Arial" w:cs="Arial"/>
          <w:sz w:val="20"/>
          <w:szCs w:val="20"/>
        </w:rPr>
        <w:t xml:space="preserve">Měření provede akreditovaná osoba tak, že náhodně vybere domluvený počet vzorků pro </w:t>
      </w:r>
      <w:r w:rsidRPr="00020FF4">
        <w:rPr>
          <w:rFonts w:ascii="Arial" w:hAnsi="Arial" w:cs="Arial"/>
          <w:sz w:val="20"/>
          <w:szCs w:val="20"/>
        </w:rPr>
        <w:t>ověření (</w:t>
      </w:r>
      <w:r w:rsidR="003F2DC2">
        <w:rPr>
          <w:rFonts w:ascii="Arial" w:hAnsi="Arial" w:cs="Arial"/>
          <w:sz w:val="20"/>
          <w:szCs w:val="20"/>
        </w:rPr>
        <w:t>přibližně 20%</w:t>
      </w:r>
      <w:r w:rsidRPr="00020FF4">
        <w:rPr>
          <w:rFonts w:ascii="Arial" w:hAnsi="Arial" w:cs="Arial"/>
          <w:sz w:val="20"/>
          <w:szCs w:val="20"/>
        </w:rPr>
        <w:t>).</w:t>
      </w:r>
      <w:r w:rsidRPr="00D6755D">
        <w:rPr>
          <w:rFonts w:ascii="Arial" w:hAnsi="Arial" w:cs="Arial"/>
          <w:sz w:val="20"/>
          <w:szCs w:val="20"/>
        </w:rPr>
        <w:t xml:space="preserve"> Přednostně se ověřují okna s největší požadovanou neprůzvučností.</w:t>
      </w:r>
    </w:p>
    <w:p w14:paraId="63BAC3BD" w14:textId="0964451D" w:rsidR="00232C84" w:rsidRPr="00D6755D" w:rsidRDefault="00232C84" w:rsidP="00232C84">
      <w:pPr>
        <w:pStyle w:val="Odstavecseseznamem"/>
        <w:numPr>
          <w:ilvl w:val="0"/>
          <w:numId w:val="85"/>
        </w:numPr>
        <w:suppressAutoHyphens w:val="0"/>
        <w:spacing w:before="120" w:after="120" w:line="276" w:lineRule="auto"/>
        <w:ind w:left="1418" w:hanging="851"/>
        <w:jc w:val="both"/>
        <w:rPr>
          <w:rFonts w:ascii="Arial" w:hAnsi="Arial" w:cs="Arial"/>
          <w:sz w:val="20"/>
          <w:szCs w:val="20"/>
        </w:rPr>
      </w:pPr>
      <w:r w:rsidRPr="00D6755D">
        <w:rPr>
          <w:rFonts w:ascii="Arial" w:hAnsi="Arial" w:cs="Arial"/>
          <w:sz w:val="20"/>
          <w:szCs w:val="20"/>
        </w:rPr>
        <w:t xml:space="preserve">Ověřování bude prováděno dle </w:t>
      </w:r>
      <w:r w:rsidRPr="003F2DC2">
        <w:rPr>
          <w:rFonts w:ascii="Arial" w:hAnsi="Arial" w:cs="Arial"/>
          <w:sz w:val="20"/>
          <w:szCs w:val="20"/>
        </w:rPr>
        <w:t>ČSN EN ISO 1</w:t>
      </w:r>
      <w:r w:rsidR="003F2DC2" w:rsidRPr="003F2DC2">
        <w:rPr>
          <w:rFonts w:ascii="Arial" w:hAnsi="Arial" w:cs="Arial"/>
          <w:sz w:val="20"/>
          <w:szCs w:val="20"/>
        </w:rPr>
        <w:t>6283-3</w:t>
      </w:r>
      <w:r w:rsidRPr="00D6755D">
        <w:rPr>
          <w:rFonts w:ascii="Arial" w:hAnsi="Arial" w:cs="Arial"/>
          <w:sz w:val="20"/>
          <w:szCs w:val="20"/>
        </w:rPr>
        <w:t>, výhradně metodou „prvek-reproduktor“.</w:t>
      </w:r>
    </w:p>
    <w:p w14:paraId="4783DA21" w14:textId="4B79F9DE" w:rsidR="00232C84" w:rsidRPr="00D6755D" w:rsidRDefault="00232C84" w:rsidP="00232C84">
      <w:pPr>
        <w:pStyle w:val="Odstavecseseznamem"/>
        <w:numPr>
          <w:ilvl w:val="0"/>
          <w:numId w:val="85"/>
        </w:numPr>
        <w:suppressAutoHyphens w:val="0"/>
        <w:spacing w:before="120" w:after="120" w:line="276" w:lineRule="auto"/>
        <w:ind w:left="1418" w:hanging="851"/>
        <w:jc w:val="both"/>
        <w:rPr>
          <w:rFonts w:ascii="Arial" w:hAnsi="Arial" w:cs="Arial"/>
          <w:sz w:val="20"/>
          <w:szCs w:val="20"/>
        </w:rPr>
      </w:pPr>
      <w:r>
        <w:rPr>
          <w:rFonts w:ascii="Arial" w:hAnsi="Arial" w:cs="Arial"/>
          <w:sz w:val="20"/>
          <w:szCs w:val="20"/>
        </w:rPr>
        <w:t>Budou-li</w:t>
      </w:r>
      <w:r w:rsidRPr="00D6755D">
        <w:rPr>
          <w:rFonts w:ascii="Arial" w:hAnsi="Arial" w:cs="Arial"/>
          <w:sz w:val="20"/>
          <w:szCs w:val="20"/>
        </w:rPr>
        <w:t xml:space="preserve"> zjištěny nedostatky, </w:t>
      </w:r>
      <w:r>
        <w:rPr>
          <w:rFonts w:ascii="Arial" w:hAnsi="Arial" w:cs="Arial"/>
          <w:sz w:val="20"/>
          <w:szCs w:val="20"/>
        </w:rPr>
        <w:t>bude</w:t>
      </w:r>
      <w:r w:rsidRPr="00D6755D">
        <w:rPr>
          <w:rFonts w:ascii="Arial" w:hAnsi="Arial" w:cs="Arial"/>
          <w:sz w:val="20"/>
          <w:szCs w:val="20"/>
        </w:rPr>
        <w:t xml:space="preserve"> po odstranění vad </w:t>
      </w:r>
      <w:r>
        <w:rPr>
          <w:rFonts w:ascii="Arial" w:hAnsi="Arial" w:cs="Arial"/>
          <w:sz w:val="20"/>
          <w:szCs w:val="20"/>
        </w:rPr>
        <w:t>provedeno</w:t>
      </w:r>
      <w:r w:rsidRPr="00D6755D">
        <w:rPr>
          <w:rFonts w:ascii="Arial" w:hAnsi="Arial" w:cs="Arial"/>
          <w:sz w:val="20"/>
          <w:szCs w:val="20"/>
        </w:rPr>
        <w:t xml:space="preserve"> opakované ověřovací měření, jehož náklady jdou k tíži dodavatele oken. Pro opakované ověřovací měření </w:t>
      </w:r>
      <w:r>
        <w:rPr>
          <w:rFonts w:ascii="Arial" w:hAnsi="Arial" w:cs="Arial"/>
          <w:sz w:val="20"/>
          <w:szCs w:val="20"/>
        </w:rPr>
        <w:t>bude</w:t>
      </w:r>
      <w:r w:rsidRPr="00D6755D">
        <w:rPr>
          <w:rFonts w:ascii="Arial" w:hAnsi="Arial" w:cs="Arial"/>
          <w:sz w:val="20"/>
          <w:szCs w:val="20"/>
        </w:rPr>
        <w:t xml:space="preserve"> použita shodná akustická firma. V případě, že vada </w:t>
      </w:r>
      <w:r>
        <w:rPr>
          <w:rFonts w:ascii="Arial" w:hAnsi="Arial" w:cs="Arial"/>
          <w:sz w:val="20"/>
          <w:szCs w:val="20"/>
        </w:rPr>
        <w:t xml:space="preserve">bude </w:t>
      </w:r>
      <w:r w:rsidRPr="00D6755D">
        <w:rPr>
          <w:rFonts w:ascii="Arial" w:hAnsi="Arial" w:cs="Arial"/>
          <w:sz w:val="20"/>
          <w:szCs w:val="20"/>
        </w:rPr>
        <w:t>ukaz</w:t>
      </w:r>
      <w:r>
        <w:rPr>
          <w:rFonts w:ascii="Arial" w:hAnsi="Arial" w:cs="Arial"/>
          <w:sz w:val="20"/>
          <w:szCs w:val="20"/>
        </w:rPr>
        <w:t>ovat</w:t>
      </w:r>
      <w:r w:rsidRPr="00D6755D">
        <w:rPr>
          <w:rFonts w:ascii="Arial" w:hAnsi="Arial" w:cs="Arial"/>
          <w:sz w:val="20"/>
          <w:szCs w:val="20"/>
        </w:rPr>
        <w:t xml:space="preserve"> na systémovou chybu, </w:t>
      </w:r>
      <w:r>
        <w:rPr>
          <w:rFonts w:ascii="Arial" w:hAnsi="Arial" w:cs="Arial"/>
          <w:sz w:val="20"/>
          <w:szCs w:val="20"/>
        </w:rPr>
        <w:t>dojde k vhodnému rozšíření</w:t>
      </w:r>
      <w:r w:rsidR="00644233">
        <w:rPr>
          <w:rFonts w:ascii="Arial" w:hAnsi="Arial" w:cs="Arial"/>
          <w:sz w:val="20"/>
          <w:szCs w:val="20"/>
        </w:rPr>
        <w:t xml:space="preserve"> poč</w:t>
      </w:r>
      <w:r w:rsidRPr="00D6755D">
        <w:rPr>
          <w:rFonts w:ascii="Arial" w:hAnsi="Arial" w:cs="Arial"/>
          <w:sz w:val="20"/>
          <w:szCs w:val="20"/>
        </w:rPr>
        <w:t>t</w:t>
      </w:r>
      <w:r w:rsidR="00644233">
        <w:rPr>
          <w:rFonts w:ascii="Arial" w:hAnsi="Arial" w:cs="Arial"/>
          <w:sz w:val="20"/>
          <w:szCs w:val="20"/>
        </w:rPr>
        <w:t>u</w:t>
      </w:r>
      <w:r w:rsidRPr="00D6755D">
        <w:rPr>
          <w:rFonts w:ascii="Arial" w:hAnsi="Arial" w:cs="Arial"/>
          <w:sz w:val="20"/>
          <w:szCs w:val="20"/>
        </w:rPr>
        <w:t xml:space="preserve"> ověřovacích měření</w:t>
      </w:r>
      <w:r>
        <w:rPr>
          <w:rFonts w:ascii="Arial" w:hAnsi="Arial" w:cs="Arial"/>
          <w:sz w:val="20"/>
          <w:szCs w:val="20"/>
        </w:rPr>
        <w:t>.</w:t>
      </w:r>
    </w:p>
    <w:p w14:paraId="15EC6759" w14:textId="77777777" w:rsidR="0019396B" w:rsidRPr="00DE332A" w:rsidRDefault="0019396B" w:rsidP="00DE332A">
      <w:pPr>
        <w:widowControl w:val="0"/>
        <w:numPr>
          <w:ilvl w:val="1"/>
          <w:numId w:val="3"/>
        </w:numPr>
        <w:tabs>
          <w:tab w:val="left" w:pos="567"/>
        </w:tabs>
        <w:suppressAutoHyphens w:val="0"/>
        <w:autoSpaceDE w:val="0"/>
        <w:autoSpaceDN w:val="0"/>
        <w:adjustRightInd w:val="0"/>
        <w:spacing w:before="120" w:after="120"/>
        <w:ind w:left="0" w:firstLine="0"/>
        <w:jc w:val="both"/>
        <w:rPr>
          <w:rFonts w:ascii="Arial" w:hAnsi="Arial" w:cs="Arial"/>
          <w:sz w:val="20"/>
          <w:szCs w:val="20"/>
          <w:lang w:eastAsia="x-none"/>
        </w:rPr>
      </w:pPr>
      <w:r w:rsidRPr="00DE332A">
        <w:rPr>
          <w:rFonts w:ascii="Arial" w:hAnsi="Arial" w:cs="Arial"/>
          <w:sz w:val="20"/>
          <w:szCs w:val="20"/>
          <w:lang w:eastAsia="x-none"/>
        </w:rPr>
        <w:t>Rozsah předmětu smlouvy je vymezen dokumentací:</w:t>
      </w:r>
    </w:p>
    <w:p w14:paraId="63066EFF" w14:textId="46EE2D6D" w:rsidR="00B659ED" w:rsidRPr="002527FF" w:rsidRDefault="00795CAA" w:rsidP="00DE332A">
      <w:pPr>
        <w:spacing w:before="120" w:after="120"/>
        <w:ind w:left="567"/>
        <w:jc w:val="both"/>
        <w:rPr>
          <w:rFonts w:ascii="Arial" w:hAnsi="Arial" w:cs="Arial"/>
          <w:sz w:val="20"/>
          <w:szCs w:val="20"/>
          <w:lang w:eastAsia="x-none"/>
        </w:rPr>
      </w:pPr>
      <w:r w:rsidRPr="002527FF">
        <w:rPr>
          <w:rFonts w:ascii="Arial" w:hAnsi="Arial" w:cs="Arial"/>
          <w:i/>
          <w:sz w:val="20"/>
          <w:szCs w:val="20"/>
          <w:lang w:eastAsia="x-none"/>
        </w:rPr>
        <w:t xml:space="preserve"> „Protihluková opatření 2022</w:t>
      </w:r>
      <w:r w:rsidR="0019396B" w:rsidRPr="002527FF">
        <w:rPr>
          <w:rFonts w:ascii="Arial" w:hAnsi="Arial" w:cs="Arial"/>
          <w:i/>
          <w:sz w:val="20"/>
          <w:szCs w:val="20"/>
          <w:lang w:eastAsia="x-none"/>
        </w:rPr>
        <w:t xml:space="preserve"> – I</w:t>
      </w:r>
      <w:r w:rsidRPr="002527FF">
        <w:rPr>
          <w:rFonts w:ascii="Arial" w:hAnsi="Arial" w:cs="Arial"/>
          <w:i/>
          <w:sz w:val="20"/>
          <w:szCs w:val="20"/>
          <w:lang w:eastAsia="x-none"/>
        </w:rPr>
        <w:t xml:space="preserve">II. etapa měření </w:t>
      </w:r>
      <w:proofErr w:type="spellStart"/>
      <w:r w:rsidRPr="002527FF">
        <w:rPr>
          <w:rFonts w:ascii="Arial" w:hAnsi="Arial" w:cs="Arial"/>
          <w:i/>
          <w:sz w:val="20"/>
          <w:szCs w:val="20"/>
          <w:lang w:eastAsia="x-none"/>
        </w:rPr>
        <w:t>Strměchy</w:t>
      </w:r>
      <w:proofErr w:type="spellEnd"/>
      <w:r w:rsidRPr="002527FF">
        <w:rPr>
          <w:rFonts w:ascii="Arial" w:hAnsi="Arial" w:cs="Arial"/>
          <w:i/>
          <w:sz w:val="20"/>
          <w:szCs w:val="20"/>
          <w:lang w:eastAsia="x-none"/>
        </w:rPr>
        <w:t>, Velké Meziříčí</w:t>
      </w:r>
      <w:r w:rsidR="0019396B" w:rsidRPr="002527FF">
        <w:rPr>
          <w:rFonts w:ascii="Arial" w:hAnsi="Arial" w:cs="Arial"/>
          <w:i/>
          <w:sz w:val="20"/>
          <w:szCs w:val="20"/>
          <w:lang w:eastAsia="x-none"/>
        </w:rPr>
        <w:t>“</w:t>
      </w:r>
      <w:r w:rsidRPr="002527FF">
        <w:rPr>
          <w:rFonts w:ascii="Arial" w:hAnsi="Arial" w:cs="Arial"/>
          <w:sz w:val="20"/>
          <w:szCs w:val="20"/>
          <w:lang w:eastAsia="x-none"/>
        </w:rPr>
        <w:t>, červen</w:t>
      </w:r>
      <w:r w:rsidR="0019396B" w:rsidRPr="002527FF">
        <w:rPr>
          <w:rFonts w:ascii="Arial" w:hAnsi="Arial" w:cs="Arial"/>
          <w:sz w:val="20"/>
          <w:szCs w:val="20"/>
          <w:lang w:eastAsia="x-none"/>
        </w:rPr>
        <w:t xml:space="preserve"> 202</w:t>
      </w:r>
      <w:r w:rsidRPr="002527FF">
        <w:rPr>
          <w:rFonts w:ascii="Arial" w:hAnsi="Arial" w:cs="Arial"/>
          <w:sz w:val="20"/>
          <w:szCs w:val="20"/>
          <w:lang w:eastAsia="x-none"/>
        </w:rPr>
        <w:t>3</w:t>
      </w:r>
      <w:r w:rsidR="0019396B" w:rsidRPr="002527FF">
        <w:rPr>
          <w:rFonts w:ascii="Arial" w:hAnsi="Arial" w:cs="Arial"/>
          <w:sz w:val="20"/>
          <w:szCs w:val="20"/>
          <w:lang w:eastAsia="x-none"/>
        </w:rPr>
        <w:t xml:space="preserve">, vypracované firmou </w:t>
      </w:r>
      <w:r w:rsidRPr="002527FF">
        <w:rPr>
          <w:rFonts w:ascii="Arial" w:hAnsi="Arial" w:cs="Arial"/>
          <w:sz w:val="20"/>
          <w:szCs w:val="20"/>
          <w:lang w:eastAsia="x-none"/>
        </w:rPr>
        <w:t xml:space="preserve">EKOLA </w:t>
      </w:r>
      <w:proofErr w:type="spellStart"/>
      <w:r w:rsidRPr="002527FF">
        <w:rPr>
          <w:rFonts w:ascii="Arial" w:hAnsi="Arial" w:cs="Arial"/>
          <w:sz w:val="20"/>
          <w:szCs w:val="20"/>
          <w:lang w:eastAsia="x-none"/>
        </w:rPr>
        <w:t>group</w:t>
      </w:r>
      <w:proofErr w:type="spellEnd"/>
      <w:r w:rsidR="0019396B" w:rsidRPr="002527FF">
        <w:rPr>
          <w:rFonts w:ascii="Arial" w:hAnsi="Arial" w:cs="Arial"/>
          <w:sz w:val="20"/>
          <w:szCs w:val="20"/>
          <w:lang w:eastAsia="x-none"/>
        </w:rPr>
        <w:t xml:space="preserve">, spol. s r.o., se sídlem </w:t>
      </w:r>
      <w:r w:rsidRPr="002527FF">
        <w:rPr>
          <w:rFonts w:ascii="Arial" w:hAnsi="Arial" w:cs="Arial"/>
          <w:sz w:val="20"/>
          <w:szCs w:val="20"/>
          <w:lang w:eastAsia="x-none"/>
        </w:rPr>
        <w:t>Mistrovská 4</w:t>
      </w:r>
      <w:r w:rsidR="0019396B" w:rsidRPr="002527FF">
        <w:rPr>
          <w:rFonts w:ascii="Arial" w:hAnsi="Arial" w:cs="Arial"/>
          <w:sz w:val="20"/>
          <w:szCs w:val="20"/>
          <w:lang w:eastAsia="x-none"/>
        </w:rPr>
        <w:t>,</w:t>
      </w:r>
      <w:r w:rsidRPr="002527FF">
        <w:rPr>
          <w:rFonts w:ascii="Arial" w:hAnsi="Arial" w:cs="Arial"/>
          <w:sz w:val="20"/>
          <w:szCs w:val="20"/>
          <w:lang w:eastAsia="x-none"/>
        </w:rPr>
        <w:t xml:space="preserve"> 108 00 Praha 10,</w:t>
      </w:r>
      <w:r w:rsidR="0019396B" w:rsidRPr="002527FF">
        <w:rPr>
          <w:rFonts w:ascii="Arial" w:hAnsi="Arial" w:cs="Arial"/>
          <w:sz w:val="20"/>
          <w:szCs w:val="20"/>
          <w:lang w:eastAsia="x-none"/>
        </w:rPr>
        <w:t xml:space="preserve"> IČO: </w:t>
      </w:r>
      <w:r w:rsidRPr="002527FF">
        <w:rPr>
          <w:rFonts w:ascii="Arial" w:hAnsi="Arial" w:cs="Arial"/>
          <w:sz w:val="20"/>
          <w:szCs w:val="20"/>
          <w:lang w:eastAsia="x-none"/>
        </w:rPr>
        <w:t>63981378</w:t>
      </w:r>
      <w:r w:rsidR="0019396B" w:rsidRPr="002527FF">
        <w:rPr>
          <w:rFonts w:ascii="Arial" w:hAnsi="Arial" w:cs="Arial"/>
          <w:sz w:val="20"/>
          <w:szCs w:val="20"/>
          <w:lang w:eastAsia="x-none"/>
        </w:rPr>
        <w:t xml:space="preserve">. </w:t>
      </w:r>
    </w:p>
    <w:p w14:paraId="28CB649E" w14:textId="77777777" w:rsidR="0019396B" w:rsidRPr="002527FF" w:rsidRDefault="0019396B" w:rsidP="00DE332A">
      <w:pPr>
        <w:widowControl w:val="0"/>
        <w:numPr>
          <w:ilvl w:val="1"/>
          <w:numId w:val="3"/>
        </w:numPr>
        <w:tabs>
          <w:tab w:val="left" w:pos="567"/>
        </w:tabs>
        <w:suppressAutoHyphens w:val="0"/>
        <w:autoSpaceDE w:val="0"/>
        <w:autoSpaceDN w:val="0"/>
        <w:adjustRightInd w:val="0"/>
        <w:spacing w:before="120" w:after="120"/>
        <w:ind w:left="0" w:firstLine="0"/>
        <w:jc w:val="both"/>
        <w:rPr>
          <w:rFonts w:ascii="Arial" w:hAnsi="Arial" w:cs="Arial"/>
          <w:sz w:val="20"/>
          <w:szCs w:val="20"/>
          <w:lang w:eastAsia="x-none"/>
        </w:rPr>
      </w:pPr>
      <w:r w:rsidRPr="002527FF">
        <w:rPr>
          <w:rFonts w:ascii="Arial" w:hAnsi="Arial" w:cs="Arial"/>
          <w:sz w:val="20"/>
          <w:szCs w:val="20"/>
          <w:lang w:eastAsia="x-none"/>
        </w:rPr>
        <w:t>Technická specifikace</w:t>
      </w:r>
    </w:p>
    <w:p w14:paraId="1DDFDC97" w14:textId="48C7AB52" w:rsidR="0019396B" w:rsidRPr="00DE332A" w:rsidRDefault="0019396B" w:rsidP="00DE332A">
      <w:pPr>
        <w:numPr>
          <w:ilvl w:val="0"/>
          <w:numId w:val="24"/>
        </w:numPr>
        <w:suppressAutoHyphens w:val="0"/>
        <w:spacing w:before="120" w:after="120"/>
        <w:ind w:left="1276" w:hanging="720"/>
        <w:jc w:val="both"/>
        <w:rPr>
          <w:rFonts w:ascii="Arial" w:hAnsi="Arial" w:cs="Arial"/>
          <w:sz w:val="20"/>
          <w:szCs w:val="20"/>
          <w:lang w:eastAsia="x-none"/>
        </w:rPr>
      </w:pPr>
      <w:r w:rsidRPr="00DE332A">
        <w:rPr>
          <w:rFonts w:ascii="Arial" w:hAnsi="Arial" w:cs="Arial"/>
          <w:sz w:val="20"/>
          <w:szCs w:val="20"/>
          <w:lang w:eastAsia="x-none"/>
        </w:rPr>
        <w:t>Přesná technická specifikace zhotovitelem dodávaných prvků je uvedena v nabídce zhotovitele, která je nedílnou součástí této smlouvy jako její</w:t>
      </w:r>
      <w:r w:rsidRPr="00DE332A">
        <w:rPr>
          <w:rFonts w:ascii="Arial" w:hAnsi="Arial" w:cs="Arial"/>
          <w:b/>
          <w:sz w:val="20"/>
          <w:szCs w:val="20"/>
          <w:lang w:eastAsia="x-none"/>
        </w:rPr>
        <w:t xml:space="preserve"> </w:t>
      </w:r>
      <w:r w:rsidRPr="009A5C46">
        <w:rPr>
          <w:rFonts w:ascii="Arial" w:hAnsi="Arial" w:cs="Arial"/>
          <w:b/>
          <w:sz w:val="20"/>
          <w:szCs w:val="20"/>
          <w:lang w:eastAsia="x-none"/>
        </w:rPr>
        <w:t xml:space="preserve">příloha </w:t>
      </w:r>
      <w:r w:rsidR="00B659ED" w:rsidRPr="00EE1477">
        <w:rPr>
          <w:rFonts w:ascii="Arial" w:hAnsi="Arial" w:cs="Arial"/>
          <w:b/>
          <w:sz w:val="20"/>
          <w:szCs w:val="20"/>
          <w:lang w:eastAsia="x-none"/>
        </w:rPr>
        <w:t>A1</w:t>
      </w:r>
      <w:r w:rsidRPr="009A5C46">
        <w:rPr>
          <w:rFonts w:ascii="Arial" w:hAnsi="Arial" w:cs="Arial"/>
          <w:sz w:val="20"/>
          <w:szCs w:val="20"/>
          <w:lang w:eastAsia="x-none"/>
        </w:rPr>
        <w:t>.</w:t>
      </w:r>
    </w:p>
    <w:p w14:paraId="301E4281" w14:textId="77777777" w:rsidR="0019396B" w:rsidRPr="00DE332A" w:rsidRDefault="0019396B" w:rsidP="00DE332A">
      <w:pPr>
        <w:numPr>
          <w:ilvl w:val="0"/>
          <w:numId w:val="24"/>
        </w:numPr>
        <w:suppressAutoHyphens w:val="0"/>
        <w:spacing w:before="120" w:after="120"/>
        <w:ind w:left="1276" w:hanging="720"/>
        <w:jc w:val="both"/>
        <w:rPr>
          <w:rFonts w:ascii="Arial" w:hAnsi="Arial" w:cs="Arial"/>
          <w:sz w:val="20"/>
          <w:szCs w:val="20"/>
          <w:lang w:eastAsia="x-none"/>
        </w:rPr>
      </w:pPr>
      <w:r w:rsidRPr="00DE332A">
        <w:rPr>
          <w:rFonts w:ascii="Arial" w:hAnsi="Arial" w:cs="Arial"/>
          <w:sz w:val="20"/>
          <w:szCs w:val="20"/>
          <w:lang w:eastAsia="x-none"/>
        </w:rPr>
        <w:t>Zhotovitel nemá právo bez souhlasu objednatele dodat jiné, než technickou specifikací definované prvky.</w:t>
      </w:r>
    </w:p>
    <w:p w14:paraId="13EA2ACE" w14:textId="77777777" w:rsidR="0069515B" w:rsidRPr="00DE332A" w:rsidRDefault="0069515B" w:rsidP="00FA6CC7">
      <w:pPr>
        <w:widowControl w:val="0"/>
        <w:numPr>
          <w:ilvl w:val="1"/>
          <w:numId w:val="3"/>
        </w:numPr>
        <w:tabs>
          <w:tab w:val="left" w:pos="567"/>
        </w:tabs>
        <w:suppressAutoHyphens w:val="0"/>
        <w:autoSpaceDE w:val="0"/>
        <w:autoSpaceDN w:val="0"/>
        <w:adjustRightInd w:val="0"/>
        <w:spacing w:before="120" w:after="120"/>
        <w:ind w:left="567" w:hanging="567"/>
        <w:jc w:val="both"/>
        <w:rPr>
          <w:rFonts w:ascii="Arial" w:hAnsi="Arial" w:cs="Arial"/>
          <w:bCs/>
          <w:sz w:val="20"/>
          <w:szCs w:val="20"/>
          <w:lang w:eastAsia="cs-CZ"/>
        </w:rPr>
      </w:pPr>
      <w:r w:rsidRPr="00DE332A">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978CF72" w14:textId="77777777" w:rsidR="0019396B" w:rsidRPr="00DE332A" w:rsidRDefault="0069515B" w:rsidP="00FA6CC7">
      <w:pPr>
        <w:widowControl w:val="0"/>
        <w:numPr>
          <w:ilvl w:val="1"/>
          <w:numId w:val="3"/>
        </w:numPr>
        <w:tabs>
          <w:tab w:val="left" w:pos="567"/>
        </w:tabs>
        <w:suppressAutoHyphens w:val="0"/>
        <w:autoSpaceDE w:val="0"/>
        <w:autoSpaceDN w:val="0"/>
        <w:adjustRightInd w:val="0"/>
        <w:spacing w:before="120" w:after="120"/>
        <w:ind w:left="567" w:hanging="567"/>
        <w:jc w:val="both"/>
        <w:rPr>
          <w:rFonts w:ascii="Arial" w:hAnsi="Arial" w:cs="Arial"/>
          <w:bCs/>
          <w:sz w:val="20"/>
          <w:szCs w:val="20"/>
          <w:lang w:eastAsia="cs-CZ"/>
        </w:rPr>
      </w:pPr>
      <w:r w:rsidRPr="00DE332A">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4ABAFB24" w14:textId="77777777" w:rsidR="0019396B" w:rsidRPr="00DE332A" w:rsidRDefault="0019396B" w:rsidP="00FA6CC7">
      <w:pPr>
        <w:widowControl w:val="0"/>
        <w:numPr>
          <w:ilvl w:val="1"/>
          <w:numId w:val="3"/>
        </w:numPr>
        <w:tabs>
          <w:tab w:val="left" w:pos="567"/>
        </w:tabs>
        <w:suppressAutoHyphens w:val="0"/>
        <w:autoSpaceDE w:val="0"/>
        <w:autoSpaceDN w:val="0"/>
        <w:adjustRightInd w:val="0"/>
        <w:spacing w:before="120" w:after="120"/>
        <w:ind w:left="567" w:hanging="567"/>
        <w:jc w:val="both"/>
        <w:rPr>
          <w:rFonts w:ascii="Arial" w:hAnsi="Arial" w:cs="Arial"/>
          <w:sz w:val="20"/>
          <w:szCs w:val="20"/>
          <w:lang w:eastAsia="x-none"/>
        </w:rPr>
      </w:pPr>
      <w:r w:rsidRPr="00DE332A">
        <w:rPr>
          <w:rFonts w:ascii="Arial" w:hAnsi="Arial" w:cs="Arial"/>
          <w:sz w:val="20"/>
          <w:szCs w:val="20"/>
          <w:lang w:eastAsia="x-none"/>
        </w:rPr>
        <w:t>Předmětem této smlouvy je též závazek objednatele zaplatit zhotoviteli za bezvadné provedení díla dohodnutou smluvní cenu.</w:t>
      </w:r>
    </w:p>
    <w:p w14:paraId="02416CCC" w14:textId="77777777" w:rsidR="0069515B" w:rsidRPr="00DE332A" w:rsidRDefault="0069515B" w:rsidP="00DE332A">
      <w:pPr>
        <w:tabs>
          <w:tab w:val="num" w:pos="709"/>
        </w:tabs>
        <w:suppressAutoHyphens w:val="0"/>
        <w:autoSpaceDE w:val="0"/>
        <w:autoSpaceDN w:val="0"/>
        <w:adjustRightInd w:val="0"/>
        <w:spacing w:before="120" w:after="120"/>
        <w:ind w:left="567" w:hanging="567"/>
        <w:jc w:val="both"/>
        <w:rPr>
          <w:rFonts w:ascii="Arial" w:hAnsi="Arial" w:cs="Arial"/>
          <w:bCs/>
          <w:sz w:val="20"/>
          <w:szCs w:val="20"/>
        </w:rPr>
      </w:pPr>
    </w:p>
    <w:p w14:paraId="22F783FC" w14:textId="77777777" w:rsidR="0069515B" w:rsidRPr="00DE332A" w:rsidRDefault="0069515B" w:rsidP="00DE332A">
      <w:pPr>
        <w:keepNext/>
        <w:widowControl w:val="0"/>
        <w:tabs>
          <w:tab w:val="left" w:pos="2268"/>
        </w:tabs>
        <w:spacing w:before="120" w:after="120"/>
        <w:jc w:val="center"/>
        <w:rPr>
          <w:rFonts w:ascii="Arial" w:hAnsi="Arial" w:cs="Arial"/>
          <w:b/>
          <w:sz w:val="20"/>
          <w:szCs w:val="20"/>
        </w:rPr>
      </w:pPr>
      <w:r w:rsidRPr="00DE332A">
        <w:rPr>
          <w:rFonts w:ascii="Arial" w:hAnsi="Arial" w:cs="Arial"/>
          <w:b/>
          <w:sz w:val="20"/>
          <w:szCs w:val="20"/>
        </w:rPr>
        <w:lastRenderedPageBreak/>
        <w:t>Článek IV.</w:t>
      </w:r>
    </w:p>
    <w:p w14:paraId="0C8F2508" w14:textId="77777777" w:rsidR="0069515B" w:rsidRPr="00DE332A" w:rsidRDefault="0069515B" w:rsidP="00DE332A">
      <w:pPr>
        <w:pStyle w:val="Nadpis2"/>
        <w:numPr>
          <w:ilvl w:val="0"/>
          <w:numId w:val="0"/>
        </w:numPr>
        <w:spacing w:before="120" w:after="120"/>
        <w:ind w:left="578" w:hanging="578"/>
        <w:rPr>
          <w:rFonts w:ascii="Arial" w:hAnsi="Arial" w:cs="Arial"/>
          <w:sz w:val="20"/>
          <w:szCs w:val="20"/>
        </w:rPr>
      </w:pPr>
      <w:r w:rsidRPr="00DE332A">
        <w:rPr>
          <w:rFonts w:ascii="Arial" w:hAnsi="Arial" w:cs="Arial"/>
          <w:sz w:val="20"/>
          <w:szCs w:val="20"/>
        </w:rPr>
        <w:t>Doba plnění</w:t>
      </w:r>
    </w:p>
    <w:p w14:paraId="6A8C5D26" w14:textId="77777777" w:rsidR="0069515B" w:rsidRPr="005866C3" w:rsidRDefault="0069515B" w:rsidP="00DE332A">
      <w:pPr>
        <w:pStyle w:val="Zkladntextodsazen2"/>
        <w:numPr>
          <w:ilvl w:val="1"/>
          <w:numId w:val="4"/>
        </w:numPr>
        <w:tabs>
          <w:tab w:val="left" w:pos="567"/>
        </w:tabs>
        <w:spacing w:before="120" w:line="240" w:lineRule="auto"/>
        <w:ind w:left="0" w:firstLine="0"/>
        <w:jc w:val="both"/>
        <w:rPr>
          <w:rFonts w:ascii="Arial" w:hAnsi="Arial" w:cs="Arial"/>
          <w:sz w:val="20"/>
          <w:szCs w:val="20"/>
          <w:lang w:val="cs-CZ"/>
        </w:rPr>
      </w:pPr>
      <w:r w:rsidRPr="00DE332A">
        <w:rPr>
          <w:rFonts w:ascii="Arial" w:hAnsi="Arial" w:cs="Arial"/>
          <w:snapToGrid w:val="0"/>
          <w:sz w:val="20"/>
          <w:szCs w:val="20"/>
          <w:lang w:val="cs-CZ"/>
        </w:rPr>
        <w:t xml:space="preserve">Zhotovitel se </w:t>
      </w:r>
      <w:r w:rsidRPr="005866C3">
        <w:rPr>
          <w:rFonts w:ascii="Arial" w:hAnsi="Arial" w:cs="Arial"/>
          <w:snapToGrid w:val="0"/>
          <w:sz w:val="20"/>
          <w:szCs w:val="20"/>
          <w:lang w:val="cs-CZ"/>
        </w:rPr>
        <w:t>zavazuje řádně a včas provést dílo v těchto termínech plnění:</w:t>
      </w:r>
    </w:p>
    <w:p w14:paraId="25DE7251" w14:textId="2EA4B473" w:rsidR="00036211" w:rsidRPr="00C37204" w:rsidRDefault="00DD76C6" w:rsidP="00DE332A">
      <w:pPr>
        <w:numPr>
          <w:ilvl w:val="0"/>
          <w:numId w:val="27"/>
        </w:numPr>
        <w:suppressAutoHyphens w:val="0"/>
        <w:spacing w:before="120" w:after="120"/>
        <w:jc w:val="both"/>
        <w:rPr>
          <w:rFonts w:ascii="Arial" w:hAnsi="Arial" w:cs="Arial"/>
          <w:b/>
          <w:sz w:val="20"/>
          <w:szCs w:val="20"/>
          <w:lang w:eastAsia="cs-CZ"/>
        </w:rPr>
      </w:pPr>
      <w:bookmarkStart w:id="0" w:name="_GoBack"/>
      <w:bookmarkEnd w:id="0"/>
      <w:r w:rsidRPr="00C37204">
        <w:rPr>
          <w:rFonts w:ascii="Arial" w:hAnsi="Arial" w:cs="Arial"/>
          <w:sz w:val="20"/>
          <w:szCs w:val="20"/>
          <w:lang w:eastAsia="cs-CZ"/>
        </w:rPr>
        <w:t>Z</w:t>
      </w:r>
      <w:r w:rsidR="00036211" w:rsidRPr="00C37204">
        <w:rPr>
          <w:rFonts w:ascii="Arial" w:hAnsi="Arial" w:cs="Arial"/>
          <w:sz w:val="20"/>
          <w:szCs w:val="20"/>
          <w:lang w:eastAsia="cs-CZ"/>
        </w:rPr>
        <w:t>aháj</w:t>
      </w:r>
      <w:r w:rsidRPr="00C37204">
        <w:rPr>
          <w:rFonts w:ascii="Arial" w:hAnsi="Arial" w:cs="Arial"/>
          <w:sz w:val="20"/>
          <w:szCs w:val="20"/>
          <w:lang w:eastAsia="cs-CZ"/>
        </w:rPr>
        <w:t>ení</w:t>
      </w:r>
      <w:r w:rsidR="00036211" w:rsidRPr="00C37204">
        <w:rPr>
          <w:rFonts w:ascii="Arial" w:hAnsi="Arial" w:cs="Arial"/>
          <w:sz w:val="20"/>
          <w:szCs w:val="20"/>
          <w:lang w:eastAsia="cs-CZ"/>
        </w:rPr>
        <w:t xml:space="preserve"> pr</w:t>
      </w:r>
      <w:r w:rsidRPr="00C37204">
        <w:rPr>
          <w:rFonts w:ascii="Arial" w:hAnsi="Arial" w:cs="Arial"/>
          <w:sz w:val="20"/>
          <w:szCs w:val="20"/>
          <w:lang w:eastAsia="cs-CZ"/>
        </w:rPr>
        <w:t>a</w:t>
      </w:r>
      <w:r w:rsidR="00036211" w:rsidRPr="00C37204">
        <w:rPr>
          <w:rFonts w:ascii="Arial" w:hAnsi="Arial" w:cs="Arial"/>
          <w:sz w:val="20"/>
          <w:szCs w:val="20"/>
          <w:lang w:eastAsia="cs-CZ"/>
        </w:rPr>
        <w:t>c</w:t>
      </w:r>
      <w:r w:rsidRPr="00C37204">
        <w:rPr>
          <w:rFonts w:ascii="Arial" w:hAnsi="Arial" w:cs="Arial"/>
          <w:sz w:val="20"/>
          <w:szCs w:val="20"/>
          <w:lang w:eastAsia="cs-CZ"/>
        </w:rPr>
        <w:t>í</w:t>
      </w:r>
      <w:r w:rsidR="00036211" w:rsidRPr="00C37204">
        <w:rPr>
          <w:rFonts w:ascii="Arial" w:hAnsi="Arial" w:cs="Arial"/>
          <w:sz w:val="20"/>
          <w:szCs w:val="20"/>
          <w:lang w:eastAsia="cs-CZ"/>
        </w:rPr>
        <w:t xml:space="preserve"> na díle</w:t>
      </w:r>
      <w:r w:rsidRPr="00C37204">
        <w:rPr>
          <w:rFonts w:ascii="Arial" w:hAnsi="Arial" w:cs="Arial"/>
          <w:sz w:val="20"/>
          <w:szCs w:val="20"/>
          <w:lang w:eastAsia="cs-CZ"/>
        </w:rPr>
        <w:t>:</w:t>
      </w:r>
      <w:r w:rsidR="005866C3" w:rsidRPr="00C37204">
        <w:rPr>
          <w:rFonts w:ascii="Arial" w:hAnsi="Arial" w:cs="Arial"/>
          <w:sz w:val="20"/>
          <w:szCs w:val="20"/>
          <w:lang w:eastAsia="cs-CZ"/>
        </w:rPr>
        <w:t xml:space="preserve"> ihned po účinnosti smlouvy</w:t>
      </w:r>
      <w:r w:rsidR="00036211" w:rsidRPr="00C37204">
        <w:rPr>
          <w:rFonts w:ascii="Arial" w:hAnsi="Arial" w:cs="Arial"/>
          <w:sz w:val="20"/>
          <w:szCs w:val="20"/>
          <w:lang w:eastAsia="cs-CZ"/>
        </w:rPr>
        <w:t xml:space="preserve">.  </w:t>
      </w:r>
    </w:p>
    <w:p w14:paraId="2AE9A021" w14:textId="7E195B81" w:rsidR="001828D8" w:rsidRPr="00C37204" w:rsidRDefault="00DD76C6" w:rsidP="00DE332A">
      <w:pPr>
        <w:numPr>
          <w:ilvl w:val="0"/>
          <w:numId w:val="27"/>
        </w:numPr>
        <w:suppressAutoHyphens w:val="0"/>
        <w:spacing w:before="120" w:after="120"/>
        <w:jc w:val="both"/>
        <w:rPr>
          <w:rFonts w:ascii="Arial" w:hAnsi="Arial" w:cs="Arial"/>
          <w:snapToGrid w:val="0"/>
          <w:sz w:val="20"/>
          <w:szCs w:val="20"/>
          <w:lang w:eastAsia="cs-CZ"/>
        </w:rPr>
      </w:pPr>
      <w:r w:rsidRPr="00C37204">
        <w:rPr>
          <w:rFonts w:ascii="Arial" w:hAnsi="Arial" w:cs="Arial"/>
          <w:sz w:val="20"/>
          <w:szCs w:val="20"/>
          <w:lang w:eastAsia="cs-CZ"/>
        </w:rPr>
        <w:t>D</w:t>
      </w:r>
      <w:r w:rsidR="0069515B" w:rsidRPr="00C37204">
        <w:rPr>
          <w:rFonts w:ascii="Arial" w:hAnsi="Arial" w:cs="Arial"/>
          <w:sz w:val="20"/>
          <w:szCs w:val="20"/>
          <w:lang w:eastAsia="cs-CZ"/>
        </w:rPr>
        <w:t>okončení</w:t>
      </w:r>
      <w:r w:rsidRPr="00C37204">
        <w:rPr>
          <w:rFonts w:ascii="Arial" w:hAnsi="Arial" w:cs="Arial"/>
          <w:sz w:val="20"/>
          <w:szCs w:val="20"/>
          <w:lang w:eastAsia="cs-CZ"/>
        </w:rPr>
        <w:t xml:space="preserve"> celého</w:t>
      </w:r>
      <w:r w:rsidR="0069515B" w:rsidRPr="00C37204">
        <w:rPr>
          <w:rFonts w:ascii="Arial" w:hAnsi="Arial" w:cs="Arial"/>
          <w:sz w:val="20"/>
          <w:szCs w:val="20"/>
          <w:lang w:eastAsia="cs-CZ"/>
        </w:rPr>
        <w:t xml:space="preserve"> díla</w:t>
      </w:r>
      <w:r w:rsidR="001828D8" w:rsidRPr="00C37204">
        <w:rPr>
          <w:rFonts w:ascii="Arial" w:hAnsi="Arial" w:cs="Arial"/>
          <w:sz w:val="20"/>
          <w:szCs w:val="20"/>
          <w:lang w:eastAsia="cs-CZ"/>
        </w:rPr>
        <w:t xml:space="preserve">: </w:t>
      </w:r>
      <w:r w:rsidR="00C37204" w:rsidRPr="00C37204">
        <w:rPr>
          <w:rFonts w:ascii="Arial" w:hAnsi="Arial" w:cs="Arial"/>
          <w:b/>
          <w:sz w:val="20"/>
          <w:szCs w:val="20"/>
          <w:lang w:eastAsia="cs-CZ"/>
        </w:rPr>
        <w:t>nejpozději do 31. října 2025</w:t>
      </w:r>
      <w:r w:rsidRPr="00C37204">
        <w:rPr>
          <w:rFonts w:ascii="Arial" w:hAnsi="Arial" w:cs="Arial"/>
          <w:b/>
          <w:sz w:val="20"/>
          <w:szCs w:val="20"/>
          <w:lang w:eastAsia="cs-CZ"/>
        </w:rPr>
        <w:t>.</w:t>
      </w:r>
    </w:p>
    <w:p w14:paraId="5FB0DB1E" w14:textId="19240E6A" w:rsidR="00036211" w:rsidRPr="00C37204" w:rsidRDefault="00DD76C6" w:rsidP="00DE332A">
      <w:pPr>
        <w:pStyle w:val="Odstavecseseznamem"/>
        <w:numPr>
          <w:ilvl w:val="0"/>
          <w:numId w:val="27"/>
        </w:numPr>
        <w:spacing w:before="120" w:after="120"/>
        <w:jc w:val="both"/>
        <w:rPr>
          <w:rFonts w:ascii="Arial" w:hAnsi="Arial" w:cs="Arial"/>
          <w:sz w:val="20"/>
          <w:szCs w:val="20"/>
          <w:lang w:eastAsia="cs-CZ"/>
        </w:rPr>
      </w:pPr>
      <w:r w:rsidRPr="00C37204">
        <w:rPr>
          <w:rFonts w:ascii="Arial" w:hAnsi="Arial" w:cs="Arial"/>
          <w:bCs/>
          <w:sz w:val="20"/>
          <w:szCs w:val="20"/>
          <w:lang w:eastAsia="cs-CZ"/>
        </w:rPr>
        <w:t>Dílčí t</w:t>
      </w:r>
      <w:r w:rsidR="00036211" w:rsidRPr="00C37204">
        <w:rPr>
          <w:rFonts w:ascii="Arial" w:hAnsi="Arial" w:cs="Arial"/>
          <w:bCs/>
          <w:sz w:val="20"/>
          <w:szCs w:val="20"/>
          <w:lang w:eastAsia="cs-CZ"/>
        </w:rPr>
        <w:t>ermíny plnění díla</w:t>
      </w:r>
      <w:r w:rsidRPr="00C37204">
        <w:rPr>
          <w:rFonts w:ascii="Arial" w:hAnsi="Arial" w:cs="Arial"/>
          <w:bCs/>
          <w:sz w:val="20"/>
          <w:szCs w:val="20"/>
          <w:lang w:eastAsia="cs-CZ"/>
        </w:rPr>
        <w:t xml:space="preserve"> dle </w:t>
      </w:r>
      <w:r w:rsidR="00036211" w:rsidRPr="00C37204">
        <w:rPr>
          <w:rFonts w:ascii="Arial" w:hAnsi="Arial" w:cs="Arial"/>
          <w:bCs/>
          <w:sz w:val="20"/>
          <w:szCs w:val="20"/>
          <w:lang w:eastAsia="cs-CZ"/>
        </w:rPr>
        <w:t>obytných domů</w:t>
      </w:r>
      <w:r w:rsidRPr="00C37204">
        <w:rPr>
          <w:rFonts w:ascii="Arial" w:hAnsi="Arial" w:cs="Arial"/>
          <w:bCs/>
          <w:sz w:val="20"/>
          <w:szCs w:val="20"/>
          <w:lang w:eastAsia="cs-CZ"/>
        </w:rPr>
        <w:t>:</w:t>
      </w:r>
      <w:r w:rsidR="00036211" w:rsidRPr="00C37204">
        <w:rPr>
          <w:rFonts w:ascii="Arial" w:hAnsi="Arial" w:cs="Arial"/>
          <w:bCs/>
          <w:sz w:val="20"/>
          <w:szCs w:val="20"/>
          <w:lang w:eastAsia="cs-CZ"/>
        </w:rPr>
        <w:t xml:space="preserve"> zhotovitel</w:t>
      </w:r>
      <w:r w:rsidRPr="00C37204">
        <w:rPr>
          <w:rFonts w:ascii="Arial" w:hAnsi="Arial" w:cs="Arial"/>
          <w:bCs/>
          <w:sz w:val="20"/>
          <w:szCs w:val="20"/>
          <w:lang w:eastAsia="cs-CZ"/>
        </w:rPr>
        <w:t xml:space="preserve"> je</w:t>
      </w:r>
      <w:r w:rsidR="00036211" w:rsidRPr="00C37204">
        <w:rPr>
          <w:rFonts w:ascii="Arial" w:hAnsi="Arial" w:cs="Arial"/>
          <w:bCs/>
          <w:sz w:val="20"/>
          <w:szCs w:val="20"/>
          <w:lang w:eastAsia="cs-CZ"/>
        </w:rPr>
        <w:t xml:space="preserve"> povinen projednat </w:t>
      </w:r>
      <w:r w:rsidRPr="00C37204">
        <w:rPr>
          <w:rFonts w:ascii="Arial" w:hAnsi="Arial" w:cs="Arial"/>
          <w:bCs/>
          <w:sz w:val="20"/>
          <w:szCs w:val="20"/>
          <w:lang w:eastAsia="cs-CZ"/>
        </w:rPr>
        <w:t>a dohodnout konkrétní termín plnění s </w:t>
      </w:r>
      <w:r w:rsidR="00036211" w:rsidRPr="00C37204">
        <w:rPr>
          <w:rFonts w:ascii="Arial" w:hAnsi="Arial" w:cs="Arial"/>
          <w:bCs/>
          <w:sz w:val="20"/>
          <w:szCs w:val="20"/>
          <w:lang w:eastAsia="cs-CZ"/>
        </w:rPr>
        <w:t>vlastníky</w:t>
      </w:r>
      <w:r w:rsidRPr="00C37204">
        <w:rPr>
          <w:rFonts w:ascii="Arial" w:hAnsi="Arial" w:cs="Arial"/>
          <w:bCs/>
          <w:sz w:val="20"/>
          <w:szCs w:val="20"/>
          <w:lang w:eastAsia="cs-CZ"/>
        </w:rPr>
        <w:t xml:space="preserve"> jednotlivých obytných domů</w:t>
      </w:r>
      <w:r w:rsidR="00036211" w:rsidRPr="00C37204">
        <w:rPr>
          <w:rFonts w:ascii="Arial" w:hAnsi="Arial" w:cs="Arial"/>
          <w:bCs/>
          <w:sz w:val="20"/>
          <w:szCs w:val="20"/>
          <w:lang w:eastAsia="cs-CZ"/>
        </w:rPr>
        <w:t>.</w:t>
      </w:r>
    </w:p>
    <w:p w14:paraId="1ED2F288" w14:textId="609DBC44" w:rsidR="00036211" w:rsidRPr="00C37204" w:rsidRDefault="00036211" w:rsidP="00DE332A">
      <w:pPr>
        <w:numPr>
          <w:ilvl w:val="0"/>
          <w:numId w:val="27"/>
        </w:numPr>
        <w:suppressAutoHyphens w:val="0"/>
        <w:spacing w:before="120" w:after="120"/>
        <w:jc w:val="both"/>
        <w:rPr>
          <w:rFonts w:ascii="Arial" w:hAnsi="Arial" w:cs="Arial"/>
          <w:snapToGrid w:val="0"/>
          <w:sz w:val="20"/>
          <w:szCs w:val="20"/>
          <w:lang w:eastAsia="cs-CZ"/>
        </w:rPr>
      </w:pPr>
      <w:r w:rsidRPr="00C37204">
        <w:rPr>
          <w:rFonts w:ascii="Arial" w:hAnsi="Arial" w:cs="Arial"/>
          <w:snapToGrid w:val="0"/>
          <w:sz w:val="20"/>
          <w:szCs w:val="20"/>
          <w:lang w:eastAsia="cs-CZ"/>
        </w:rPr>
        <w:t xml:space="preserve">Předání celého díla objednateli: nejpozději do </w:t>
      </w:r>
      <w:r w:rsidR="00C37204" w:rsidRPr="00C37204">
        <w:rPr>
          <w:rFonts w:ascii="Arial" w:hAnsi="Arial" w:cs="Arial"/>
          <w:b/>
          <w:snapToGrid w:val="0"/>
          <w:sz w:val="20"/>
          <w:szCs w:val="20"/>
          <w:lang w:eastAsia="cs-CZ"/>
        </w:rPr>
        <w:t>30. listopadu 2025</w:t>
      </w:r>
      <w:r w:rsidRPr="00C37204">
        <w:rPr>
          <w:rFonts w:ascii="Arial" w:hAnsi="Arial" w:cs="Arial"/>
          <w:snapToGrid w:val="0"/>
          <w:sz w:val="20"/>
          <w:szCs w:val="20"/>
          <w:lang w:eastAsia="cs-CZ"/>
        </w:rPr>
        <w:t>.</w:t>
      </w:r>
    </w:p>
    <w:p w14:paraId="01C6ED95" w14:textId="77777777" w:rsidR="0069515B" w:rsidRPr="00DE332A" w:rsidRDefault="0069515B" w:rsidP="00DE332A">
      <w:pPr>
        <w:spacing w:before="120" w:after="120"/>
        <w:rPr>
          <w:rFonts w:ascii="Arial" w:hAnsi="Arial" w:cs="Arial"/>
          <w:sz w:val="20"/>
          <w:szCs w:val="20"/>
        </w:rPr>
      </w:pPr>
    </w:p>
    <w:p w14:paraId="47952FE4" w14:textId="77777777" w:rsidR="0069515B" w:rsidRPr="00DE332A" w:rsidRDefault="0069515B" w:rsidP="00DE332A">
      <w:pPr>
        <w:pStyle w:val="Nadpis2"/>
        <w:numPr>
          <w:ilvl w:val="0"/>
          <w:numId w:val="0"/>
        </w:numPr>
        <w:spacing w:before="120" w:after="120"/>
        <w:ind w:left="576" w:hanging="576"/>
        <w:rPr>
          <w:rFonts w:ascii="Arial" w:hAnsi="Arial" w:cs="Arial"/>
          <w:sz w:val="20"/>
          <w:szCs w:val="20"/>
        </w:rPr>
      </w:pPr>
      <w:r w:rsidRPr="00DE332A">
        <w:rPr>
          <w:rFonts w:ascii="Arial" w:hAnsi="Arial" w:cs="Arial"/>
          <w:sz w:val="20"/>
          <w:szCs w:val="20"/>
        </w:rPr>
        <w:t>Článek V.</w:t>
      </w:r>
    </w:p>
    <w:p w14:paraId="415B119A" w14:textId="77777777" w:rsidR="0069515B" w:rsidRPr="00DE332A" w:rsidRDefault="0069515B" w:rsidP="00DE332A">
      <w:pPr>
        <w:pStyle w:val="Nadpis2"/>
        <w:numPr>
          <w:ilvl w:val="0"/>
          <w:numId w:val="0"/>
        </w:numPr>
        <w:spacing w:before="120" w:after="120"/>
        <w:ind w:left="578" w:hanging="578"/>
        <w:rPr>
          <w:rFonts w:ascii="Arial" w:hAnsi="Arial" w:cs="Arial"/>
          <w:sz w:val="20"/>
          <w:szCs w:val="20"/>
        </w:rPr>
      </w:pPr>
      <w:r w:rsidRPr="00DE332A">
        <w:rPr>
          <w:rFonts w:ascii="Arial" w:hAnsi="Arial" w:cs="Arial"/>
          <w:sz w:val="20"/>
          <w:szCs w:val="20"/>
        </w:rPr>
        <w:t>Místo provádění díla</w:t>
      </w:r>
    </w:p>
    <w:p w14:paraId="5DBF0E45" w14:textId="25611080" w:rsidR="0069515B" w:rsidRPr="00DE332A" w:rsidRDefault="0069515B" w:rsidP="00DE332A">
      <w:pPr>
        <w:pStyle w:val="Zkladntextodsazen"/>
        <w:numPr>
          <w:ilvl w:val="1"/>
          <w:numId w:val="5"/>
        </w:numPr>
        <w:tabs>
          <w:tab w:val="left" w:pos="567"/>
        </w:tabs>
        <w:spacing w:before="120"/>
        <w:ind w:left="0" w:firstLine="0"/>
        <w:jc w:val="both"/>
        <w:rPr>
          <w:rFonts w:ascii="Arial" w:hAnsi="Arial" w:cs="Arial"/>
          <w:sz w:val="20"/>
          <w:szCs w:val="20"/>
        </w:rPr>
      </w:pPr>
      <w:r w:rsidRPr="00DE332A">
        <w:rPr>
          <w:rFonts w:ascii="Arial" w:hAnsi="Arial" w:cs="Arial"/>
          <w:sz w:val="20"/>
          <w:szCs w:val="20"/>
        </w:rPr>
        <w:t>Míst</w:t>
      </w:r>
      <w:r w:rsidR="001828D8" w:rsidRPr="00DE332A">
        <w:rPr>
          <w:rFonts w:ascii="Arial" w:hAnsi="Arial" w:cs="Arial"/>
          <w:sz w:val="20"/>
          <w:szCs w:val="20"/>
        </w:rPr>
        <w:t>em</w:t>
      </w:r>
      <w:r w:rsidRPr="00DE332A">
        <w:rPr>
          <w:rFonts w:ascii="Arial" w:hAnsi="Arial" w:cs="Arial"/>
          <w:sz w:val="20"/>
          <w:szCs w:val="20"/>
        </w:rPr>
        <w:t xml:space="preserve"> </w:t>
      </w:r>
      <w:r w:rsidR="001828D8" w:rsidRPr="00DE332A">
        <w:rPr>
          <w:rFonts w:ascii="Arial" w:hAnsi="Arial" w:cs="Arial"/>
          <w:sz w:val="20"/>
          <w:szCs w:val="20"/>
        </w:rPr>
        <w:t>plnění j</w:t>
      </w:r>
      <w:r w:rsidR="00036211" w:rsidRPr="00DE332A">
        <w:rPr>
          <w:rFonts w:ascii="Arial" w:hAnsi="Arial" w:cs="Arial"/>
          <w:sz w:val="20"/>
          <w:szCs w:val="20"/>
        </w:rPr>
        <w:t>sou jednotlivé obytné domy u silnice:</w:t>
      </w:r>
    </w:p>
    <w:p w14:paraId="0593584B" w14:textId="77FC67B5" w:rsidR="00036211" w:rsidRPr="00DE332A" w:rsidRDefault="00A5613C" w:rsidP="00FA6CC7">
      <w:pPr>
        <w:pStyle w:val="Odstavecseseznamem"/>
        <w:spacing w:before="120" w:after="120"/>
        <w:ind w:left="0" w:firstLine="567"/>
        <w:jc w:val="both"/>
        <w:rPr>
          <w:rFonts w:ascii="Arial" w:hAnsi="Arial" w:cs="Arial"/>
          <w:sz w:val="20"/>
          <w:szCs w:val="20"/>
          <w:lang w:eastAsia="cs-CZ"/>
        </w:rPr>
      </w:pPr>
      <w:r w:rsidRPr="00A5613C">
        <w:rPr>
          <w:rFonts w:ascii="Arial" w:hAnsi="Arial" w:cs="Arial"/>
          <w:sz w:val="20"/>
          <w:szCs w:val="20"/>
          <w:lang w:eastAsia="cs-CZ"/>
        </w:rPr>
        <w:t>II/</w:t>
      </w:r>
      <w:r w:rsidR="00036211" w:rsidRPr="00A5613C">
        <w:rPr>
          <w:rFonts w:ascii="Arial" w:hAnsi="Arial" w:cs="Arial"/>
          <w:sz w:val="20"/>
          <w:szCs w:val="20"/>
          <w:lang w:eastAsia="cs-CZ"/>
        </w:rPr>
        <w:t>60</w:t>
      </w:r>
      <w:r w:rsidRPr="00A5613C">
        <w:rPr>
          <w:rFonts w:ascii="Arial" w:hAnsi="Arial" w:cs="Arial"/>
          <w:sz w:val="20"/>
          <w:szCs w:val="20"/>
          <w:lang w:eastAsia="cs-CZ"/>
        </w:rPr>
        <w:t>2</w:t>
      </w:r>
      <w:r w:rsidR="00036211" w:rsidRPr="00A5613C">
        <w:rPr>
          <w:rFonts w:ascii="Arial" w:hAnsi="Arial" w:cs="Arial"/>
          <w:sz w:val="20"/>
          <w:szCs w:val="20"/>
          <w:lang w:eastAsia="cs-CZ"/>
        </w:rPr>
        <w:t xml:space="preserve"> </w:t>
      </w:r>
      <w:r w:rsidRPr="00A5613C">
        <w:rPr>
          <w:rFonts w:ascii="Arial" w:hAnsi="Arial" w:cs="Arial"/>
          <w:sz w:val="20"/>
          <w:szCs w:val="20"/>
          <w:lang w:eastAsia="cs-CZ"/>
        </w:rPr>
        <w:t>Velké Meziříčí</w:t>
      </w:r>
      <w:r w:rsidR="00036211" w:rsidRPr="00A5613C">
        <w:rPr>
          <w:rFonts w:ascii="Arial" w:hAnsi="Arial" w:cs="Arial"/>
          <w:sz w:val="20"/>
          <w:szCs w:val="20"/>
          <w:lang w:eastAsia="cs-CZ"/>
        </w:rPr>
        <w:t xml:space="preserve"> – v k. </w:t>
      </w:r>
      <w:proofErr w:type="spellStart"/>
      <w:r w:rsidR="00036211" w:rsidRPr="00A5613C">
        <w:rPr>
          <w:rFonts w:ascii="Arial" w:hAnsi="Arial" w:cs="Arial"/>
          <w:sz w:val="20"/>
          <w:szCs w:val="20"/>
          <w:lang w:eastAsia="cs-CZ"/>
        </w:rPr>
        <w:t>ú.</w:t>
      </w:r>
      <w:proofErr w:type="spellEnd"/>
      <w:r w:rsidR="00036211" w:rsidRPr="00A5613C">
        <w:rPr>
          <w:rFonts w:ascii="Arial" w:hAnsi="Arial" w:cs="Arial"/>
          <w:sz w:val="20"/>
          <w:szCs w:val="20"/>
          <w:lang w:eastAsia="cs-CZ"/>
        </w:rPr>
        <w:t xml:space="preserve"> </w:t>
      </w:r>
      <w:r w:rsidRPr="00A5613C">
        <w:rPr>
          <w:rFonts w:ascii="Arial" w:hAnsi="Arial" w:cs="Arial"/>
          <w:sz w:val="20"/>
          <w:szCs w:val="20"/>
          <w:lang w:eastAsia="cs-CZ"/>
        </w:rPr>
        <w:t>Velké Meziříčí</w:t>
      </w:r>
    </w:p>
    <w:p w14:paraId="01DBC32E" w14:textId="77777777" w:rsidR="0069515B" w:rsidRPr="00DE332A" w:rsidRDefault="0069515B" w:rsidP="00DE332A">
      <w:pPr>
        <w:pStyle w:val="Zkladntextodsazen21"/>
        <w:keepNext/>
        <w:spacing w:before="120" w:after="120"/>
        <w:ind w:firstLine="0"/>
        <w:jc w:val="center"/>
        <w:rPr>
          <w:rFonts w:ascii="Arial" w:hAnsi="Arial" w:cs="Arial"/>
          <w:b/>
          <w:sz w:val="20"/>
          <w:szCs w:val="20"/>
        </w:rPr>
      </w:pPr>
    </w:p>
    <w:p w14:paraId="66DB684B" w14:textId="77777777" w:rsidR="0069515B" w:rsidRPr="00DE332A" w:rsidRDefault="0069515B" w:rsidP="00DE332A">
      <w:pPr>
        <w:pStyle w:val="Zkladntextodsazen21"/>
        <w:keepNext/>
        <w:spacing w:before="120" w:after="120"/>
        <w:ind w:firstLine="0"/>
        <w:jc w:val="center"/>
        <w:rPr>
          <w:rFonts w:ascii="Arial" w:hAnsi="Arial" w:cs="Arial"/>
          <w:b/>
          <w:sz w:val="20"/>
          <w:szCs w:val="20"/>
        </w:rPr>
      </w:pPr>
      <w:r w:rsidRPr="00DE332A">
        <w:rPr>
          <w:rFonts w:ascii="Arial" w:hAnsi="Arial" w:cs="Arial"/>
          <w:b/>
          <w:sz w:val="20"/>
          <w:szCs w:val="20"/>
        </w:rPr>
        <w:t>Článek VI.</w:t>
      </w:r>
    </w:p>
    <w:p w14:paraId="0A3CE203" w14:textId="77777777" w:rsidR="0069515B" w:rsidRPr="00DE332A" w:rsidRDefault="0069515B" w:rsidP="00DE332A">
      <w:pPr>
        <w:pStyle w:val="Nadpis2"/>
        <w:numPr>
          <w:ilvl w:val="0"/>
          <w:numId w:val="0"/>
        </w:numPr>
        <w:spacing w:before="120" w:after="120"/>
        <w:ind w:left="578" w:hanging="578"/>
        <w:rPr>
          <w:rFonts w:ascii="Arial" w:hAnsi="Arial" w:cs="Arial"/>
          <w:sz w:val="20"/>
          <w:szCs w:val="20"/>
        </w:rPr>
      </w:pPr>
      <w:r w:rsidRPr="00DE332A">
        <w:rPr>
          <w:rFonts w:ascii="Arial" w:hAnsi="Arial" w:cs="Arial"/>
          <w:sz w:val="20"/>
          <w:szCs w:val="20"/>
        </w:rPr>
        <w:t>Cena díla</w:t>
      </w:r>
    </w:p>
    <w:p w14:paraId="5CB7529F" w14:textId="77777777" w:rsidR="0069515B" w:rsidRPr="00DE332A" w:rsidRDefault="0069515B" w:rsidP="00FA6CC7">
      <w:pPr>
        <w:widowControl w:val="0"/>
        <w:numPr>
          <w:ilvl w:val="1"/>
          <w:numId w:val="6"/>
        </w:numPr>
        <w:tabs>
          <w:tab w:val="left" w:pos="567"/>
        </w:tabs>
        <w:spacing w:before="120" w:after="120"/>
        <w:ind w:left="567" w:hanging="567"/>
        <w:jc w:val="both"/>
        <w:rPr>
          <w:rFonts w:ascii="Arial" w:hAnsi="Arial" w:cs="Arial"/>
          <w:snapToGrid w:val="0"/>
          <w:sz w:val="20"/>
          <w:szCs w:val="20"/>
        </w:rPr>
      </w:pPr>
      <w:r w:rsidRPr="00DE332A">
        <w:rPr>
          <w:rFonts w:ascii="Arial" w:hAnsi="Arial" w:cs="Arial"/>
          <w:snapToGrid w:val="0"/>
          <w:sz w:val="20"/>
          <w:szCs w:val="20"/>
        </w:rPr>
        <w:t>Celková cena díla dle této Smlouvy je stanovena na základě podané nabídky v rámci výše uvedeného zadávacího řízení následovně:</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69515B" w:rsidRPr="00DE332A" w14:paraId="3CFADBBF" w14:textId="77777777" w:rsidTr="00C94D0A">
        <w:tc>
          <w:tcPr>
            <w:tcW w:w="4536" w:type="dxa"/>
          </w:tcPr>
          <w:p w14:paraId="7FE98D2D" w14:textId="77777777" w:rsidR="0069515B" w:rsidRPr="00DE332A" w:rsidRDefault="0069515B" w:rsidP="00DE332A">
            <w:pPr>
              <w:pStyle w:val="Odstavecseseznamem"/>
              <w:autoSpaceDE w:val="0"/>
              <w:autoSpaceDN w:val="0"/>
              <w:adjustRightInd w:val="0"/>
              <w:spacing w:before="120" w:after="120" w:line="269" w:lineRule="auto"/>
              <w:ind w:left="0"/>
              <w:jc w:val="right"/>
              <w:rPr>
                <w:rFonts w:ascii="Arial" w:eastAsia="Arial" w:hAnsi="Arial" w:cs="Arial"/>
                <w:sz w:val="20"/>
                <w:szCs w:val="20"/>
              </w:rPr>
            </w:pPr>
            <w:r w:rsidRPr="00DE332A">
              <w:rPr>
                <w:rFonts w:ascii="Arial" w:eastAsia="Arial" w:hAnsi="Arial" w:cs="Arial"/>
                <w:sz w:val="20"/>
                <w:szCs w:val="20"/>
              </w:rPr>
              <w:t>Cena díla bez DPH</w:t>
            </w:r>
          </w:p>
        </w:tc>
        <w:tc>
          <w:tcPr>
            <w:tcW w:w="2126" w:type="dxa"/>
            <w:shd w:val="clear" w:color="auto" w:fill="auto"/>
          </w:tcPr>
          <w:p w14:paraId="3DD9FB5F" w14:textId="77777777" w:rsidR="0069515B" w:rsidRPr="00DE332A" w:rsidRDefault="0069515B" w:rsidP="00DE332A">
            <w:pPr>
              <w:pStyle w:val="Odstavecseseznamem"/>
              <w:autoSpaceDE w:val="0"/>
              <w:autoSpaceDN w:val="0"/>
              <w:adjustRightInd w:val="0"/>
              <w:spacing w:before="120" w:after="120" w:line="269" w:lineRule="auto"/>
              <w:ind w:left="0"/>
              <w:jc w:val="right"/>
              <w:rPr>
                <w:rFonts w:ascii="Arial" w:eastAsia="Arial" w:hAnsi="Arial" w:cs="Arial"/>
                <w:b/>
                <w:sz w:val="20"/>
                <w:szCs w:val="20"/>
              </w:rPr>
            </w:pPr>
            <w:r w:rsidRPr="00DE332A">
              <w:rPr>
                <w:rFonts w:ascii="Arial" w:hAnsi="Arial" w:cs="Arial"/>
                <w:b/>
                <w:sz w:val="20"/>
                <w:szCs w:val="20"/>
              </w:rPr>
              <w:t>[Doplní účastník]</w:t>
            </w:r>
          </w:p>
        </w:tc>
        <w:tc>
          <w:tcPr>
            <w:tcW w:w="1701" w:type="dxa"/>
          </w:tcPr>
          <w:p w14:paraId="6E8D4772" w14:textId="77777777" w:rsidR="0069515B" w:rsidRPr="00DE332A" w:rsidRDefault="0069515B" w:rsidP="00DE332A">
            <w:pPr>
              <w:pStyle w:val="Odstavecseseznamem"/>
              <w:autoSpaceDE w:val="0"/>
              <w:autoSpaceDN w:val="0"/>
              <w:adjustRightInd w:val="0"/>
              <w:spacing w:before="120" w:after="120" w:line="269" w:lineRule="auto"/>
              <w:ind w:left="0"/>
              <w:jc w:val="both"/>
              <w:rPr>
                <w:rFonts w:ascii="Arial" w:eastAsia="Arial" w:hAnsi="Arial" w:cs="Arial"/>
                <w:sz w:val="20"/>
                <w:szCs w:val="20"/>
              </w:rPr>
            </w:pPr>
            <w:r w:rsidRPr="00DE332A">
              <w:rPr>
                <w:rFonts w:ascii="Arial" w:hAnsi="Arial" w:cs="Arial"/>
                <w:sz w:val="20"/>
                <w:szCs w:val="20"/>
              </w:rPr>
              <w:t xml:space="preserve">Kč </w:t>
            </w:r>
          </w:p>
        </w:tc>
      </w:tr>
      <w:tr w:rsidR="0069515B" w:rsidRPr="00DE332A" w14:paraId="640CF2DA" w14:textId="77777777" w:rsidTr="00C94D0A">
        <w:tc>
          <w:tcPr>
            <w:tcW w:w="4536" w:type="dxa"/>
          </w:tcPr>
          <w:p w14:paraId="7ECD079F" w14:textId="77777777" w:rsidR="0069515B" w:rsidRPr="00DE332A" w:rsidRDefault="0069515B" w:rsidP="00DE332A">
            <w:pPr>
              <w:pStyle w:val="Odstavecseseznamem"/>
              <w:autoSpaceDE w:val="0"/>
              <w:autoSpaceDN w:val="0"/>
              <w:adjustRightInd w:val="0"/>
              <w:spacing w:before="120" w:after="120" w:line="268" w:lineRule="auto"/>
              <w:ind w:left="0"/>
              <w:jc w:val="right"/>
              <w:rPr>
                <w:rFonts w:ascii="Arial" w:eastAsia="Arial" w:hAnsi="Arial" w:cs="Arial"/>
                <w:sz w:val="20"/>
                <w:szCs w:val="20"/>
              </w:rPr>
            </w:pPr>
            <w:r w:rsidRPr="00DE332A">
              <w:rPr>
                <w:rFonts w:ascii="Arial" w:eastAsia="Arial" w:hAnsi="Arial" w:cs="Arial"/>
                <w:sz w:val="20"/>
                <w:szCs w:val="20"/>
              </w:rPr>
              <w:t>DPH 21 %</w:t>
            </w:r>
          </w:p>
        </w:tc>
        <w:tc>
          <w:tcPr>
            <w:tcW w:w="2126" w:type="dxa"/>
            <w:shd w:val="clear" w:color="auto" w:fill="auto"/>
          </w:tcPr>
          <w:p w14:paraId="1AAA6BC8" w14:textId="77777777" w:rsidR="0069515B" w:rsidRPr="00DE332A" w:rsidRDefault="0069515B" w:rsidP="00DE332A">
            <w:pPr>
              <w:pStyle w:val="Odstavecseseznamem"/>
              <w:autoSpaceDE w:val="0"/>
              <w:autoSpaceDN w:val="0"/>
              <w:adjustRightInd w:val="0"/>
              <w:spacing w:before="120" w:after="120" w:line="268" w:lineRule="auto"/>
              <w:ind w:left="0"/>
              <w:jc w:val="right"/>
              <w:rPr>
                <w:rFonts w:ascii="Arial" w:eastAsia="Arial" w:hAnsi="Arial" w:cs="Arial"/>
                <w:sz w:val="20"/>
                <w:szCs w:val="20"/>
              </w:rPr>
            </w:pPr>
            <w:r w:rsidRPr="00DE332A">
              <w:rPr>
                <w:rFonts w:ascii="Arial" w:hAnsi="Arial" w:cs="Arial"/>
                <w:sz w:val="20"/>
                <w:szCs w:val="20"/>
              </w:rPr>
              <w:t>[Doplní účastník]</w:t>
            </w:r>
          </w:p>
        </w:tc>
        <w:tc>
          <w:tcPr>
            <w:tcW w:w="1701" w:type="dxa"/>
          </w:tcPr>
          <w:p w14:paraId="16F58571" w14:textId="77777777" w:rsidR="0069515B" w:rsidRPr="00DE332A" w:rsidRDefault="0069515B" w:rsidP="00DE332A">
            <w:pPr>
              <w:pStyle w:val="Odstavecseseznamem"/>
              <w:autoSpaceDE w:val="0"/>
              <w:autoSpaceDN w:val="0"/>
              <w:adjustRightInd w:val="0"/>
              <w:spacing w:before="120" w:after="120" w:line="268" w:lineRule="auto"/>
              <w:ind w:left="0"/>
              <w:jc w:val="both"/>
              <w:rPr>
                <w:rFonts w:ascii="Arial" w:eastAsia="Arial" w:hAnsi="Arial" w:cs="Arial"/>
                <w:sz w:val="20"/>
                <w:szCs w:val="20"/>
              </w:rPr>
            </w:pPr>
            <w:r w:rsidRPr="00DE332A">
              <w:rPr>
                <w:rFonts w:ascii="Arial" w:hAnsi="Arial" w:cs="Arial"/>
                <w:sz w:val="20"/>
                <w:szCs w:val="20"/>
              </w:rPr>
              <w:t>Kč</w:t>
            </w:r>
          </w:p>
        </w:tc>
      </w:tr>
      <w:tr w:rsidR="0069515B" w:rsidRPr="00DE332A" w14:paraId="259ADE98" w14:textId="77777777" w:rsidTr="00C94D0A">
        <w:tc>
          <w:tcPr>
            <w:tcW w:w="4536" w:type="dxa"/>
          </w:tcPr>
          <w:p w14:paraId="5FCD74E1" w14:textId="77777777" w:rsidR="0069515B" w:rsidRPr="00DE332A" w:rsidRDefault="0069515B" w:rsidP="00DE332A">
            <w:pPr>
              <w:pStyle w:val="Odstavecseseznamem"/>
              <w:autoSpaceDE w:val="0"/>
              <w:autoSpaceDN w:val="0"/>
              <w:adjustRightInd w:val="0"/>
              <w:spacing w:before="120" w:after="120" w:line="268" w:lineRule="auto"/>
              <w:ind w:left="0"/>
              <w:jc w:val="right"/>
              <w:rPr>
                <w:rFonts w:ascii="Arial" w:eastAsia="Arial" w:hAnsi="Arial" w:cs="Arial"/>
                <w:sz w:val="20"/>
                <w:szCs w:val="20"/>
              </w:rPr>
            </w:pPr>
            <w:r w:rsidRPr="00DE332A">
              <w:rPr>
                <w:rFonts w:ascii="Arial" w:eastAsia="Arial" w:hAnsi="Arial" w:cs="Arial"/>
                <w:sz w:val="20"/>
                <w:szCs w:val="20"/>
              </w:rPr>
              <w:t>Cena díla vč. DPH</w:t>
            </w:r>
          </w:p>
        </w:tc>
        <w:tc>
          <w:tcPr>
            <w:tcW w:w="2126" w:type="dxa"/>
            <w:shd w:val="clear" w:color="auto" w:fill="auto"/>
          </w:tcPr>
          <w:p w14:paraId="6809B3DA" w14:textId="77777777" w:rsidR="0069515B" w:rsidRPr="00DE332A" w:rsidRDefault="0069515B" w:rsidP="00DE332A">
            <w:pPr>
              <w:pStyle w:val="Odstavecseseznamem"/>
              <w:autoSpaceDE w:val="0"/>
              <w:autoSpaceDN w:val="0"/>
              <w:adjustRightInd w:val="0"/>
              <w:spacing w:before="120" w:after="120" w:line="268" w:lineRule="auto"/>
              <w:ind w:left="0"/>
              <w:jc w:val="right"/>
              <w:rPr>
                <w:rFonts w:ascii="Arial" w:eastAsia="Arial" w:hAnsi="Arial" w:cs="Arial"/>
                <w:b/>
                <w:sz w:val="20"/>
                <w:szCs w:val="20"/>
              </w:rPr>
            </w:pPr>
            <w:r w:rsidRPr="00DE332A">
              <w:rPr>
                <w:rFonts w:ascii="Arial" w:hAnsi="Arial" w:cs="Arial"/>
                <w:b/>
                <w:sz w:val="20"/>
                <w:szCs w:val="20"/>
              </w:rPr>
              <w:t>[Doplní účastník]</w:t>
            </w:r>
          </w:p>
        </w:tc>
        <w:tc>
          <w:tcPr>
            <w:tcW w:w="1701" w:type="dxa"/>
          </w:tcPr>
          <w:p w14:paraId="5745A369" w14:textId="77777777" w:rsidR="0069515B" w:rsidRPr="00DE332A" w:rsidRDefault="0069515B" w:rsidP="00DE332A">
            <w:pPr>
              <w:pStyle w:val="Odstavecseseznamem"/>
              <w:autoSpaceDE w:val="0"/>
              <w:autoSpaceDN w:val="0"/>
              <w:adjustRightInd w:val="0"/>
              <w:spacing w:before="120" w:after="120" w:line="268" w:lineRule="auto"/>
              <w:ind w:left="0"/>
              <w:jc w:val="both"/>
              <w:rPr>
                <w:rFonts w:ascii="Arial" w:eastAsia="Arial" w:hAnsi="Arial" w:cs="Arial"/>
                <w:sz w:val="20"/>
                <w:szCs w:val="20"/>
              </w:rPr>
            </w:pPr>
            <w:r w:rsidRPr="00DE332A">
              <w:rPr>
                <w:rFonts w:ascii="Arial" w:hAnsi="Arial" w:cs="Arial"/>
                <w:sz w:val="20"/>
                <w:szCs w:val="20"/>
              </w:rPr>
              <w:t>Kč</w:t>
            </w:r>
            <w:r w:rsidRPr="00DE332A">
              <w:rPr>
                <w:rFonts w:ascii="Arial" w:hAnsi="Arial" w:cs="Arial"/>
                <w:b/>
                <w:sz w:val="20"/>
                <w:szCs w:val="20"/>
              </w:rPr>
              <w:t xml:space="preserve"> </w:t>
            </w:r>
          </w:p>
        </w:tc>
      </w:tr>
    </w:tbl>
    <w:p w14:paraId="488CEB15" w14:textId="58B278BA" w:rsidR="00A556EF" w:rsidRPr="00DE332A" w:rsidRDefault="0069515B" w:rsidP="00FA6CC7">
      <w:pPr>
        <w:widowControl w:val="0"/>
        <w:numPr>
          <w:ilvl w:val="1"/>
          <w:numId w:val="6"/>
        </w:numPr>
        <w:tabs>
          <w:tab w:val="left" w:pos="567"/>
        </w:tabs>
        <w:spacing w:before="120" w:after="120"/>
        <w:ind w:left="567" w:hanging="567"/>
        <w:jc w:val="both"/>
        <w:rPr>
          <w:rFonts w:ascii="Arial" w:hAnsi="Arial" w:cs="Arial"/>
          <w:snapToGrid w:val="0"/>
          <w:sz w:val="20"/>
          <w:szCs w:val="20"/>
        </w:rPr>
      </w:pPr>
      <w:r w:rsidRPr="00DE332A">
        <w:rPr>
          <w:rFonts w:ascii="Arial" w:hAnsi="Arial" w:cs="Arial"/>
          <w:snapToGrid w:val="0"/>
          <w:sz w:val="20"/>
          <w:szCs w:val="20"/>
        </w:rPr>
        <w:t xml:space="preserve">Zhotovitelem navržená cena díla </w:t>
      </w:r>
      <w:r w:rsidR="00A556EF" w:rsidRPr="00DE332A">
        <w:rPr>
          <w:rFonts w:ascii="Arial" w:hAnsi="Arial" w:cs="Arial"/>
          <w:snapToGrid w:val="0"/>
          <w:sz w:val="20"/>
          <w:szCs w:val="20"/>
        </w:rPr>
        <w:t xml:space="preserve">za výměnu všech oken u všech obytných domů </w:t>
      </w:r>
      <w:r w:rsidRPr="00DE332A">
        <w:rPr>
          <w:rFonts w:ascii="Arial" w:hAnsi="Arial" w:cs="Arial"/>
          <w:snapToGrid w:val="0"/>
          <w:sz w:val="20"/>
          <w:szCs w:val="20"/>
        </w:rPr>
        <w:t>je úplná, konečná a nepřekročitelná a obsahuje veškeré položky</w:t>
      </w:r>
      <w:r w:rsidR="00A556EF" w:rsidRPr="00DE332A">
        <w:rPr>
          <w:rFonts w:ascii="Arial" w:hAnsi="Arial" w:cs="Arial"/>
          <w:snapToGrid w:val="0"/>
          <w:sz w:val="20"/>
          <w:szCs w:val="20"/>
        </w:rPr>
        <w:t xml:space="preserve">, </w:t>
      </w:r>
      <w:r w:rsidRPr="00DE332A">
        <w:rPr>
          <w:rFonts w:ascii="Arial" w:hAnsi="Arial" w:cs="Arial"/>
          <w:snapToGrid w:val="0"/>
          <w:sz w:val="20"/>
          <w:szCs w:val="20"/>
        </w:rPr>
        <w:t>vyplývající ze zadávací dokumentace</w:t>
      </w:r>
      <w:r w:rsidR="00A556EF" w:rsidRPr="00DE332A">
        <w:rPr>
          <w:rFonts w:ascii="Arial" w:hAnsi="Arial" w:cs="Arial"/>
          <w:snapToGrid w:val="0"/>
          <w:sz w:val="20"/>
          <w:szCs w:val="20"/>
        </w:rPr>
        <w:t xml:space="preserve"> a této smlouvy. Cena </w:t>
      </w:r>
      <w:r w:rsidR="009C0907" w:rsidRPr="00DE332A">
        <w:rPr>
          <w:rFonts w:ascii="Arial" w:hAnsi="Arial" w:cs="Arial"/>
          <w:snapToGrid w:val="0"/>
          <w:sz w:val="20"/>
          <w:szCs w:val="20"/>
        </w:rPr>
        <w:t xml:space="preserve">zároveň </w:t>
      </w:r>
      <w:r w:rsidR="00DB03BC">
        <w:rPr>
          <w:rFonts w:ascii="Arial" w:hAnsi="Arial" w:cs="Arial"/>
          <w:snapToGrid w:val="0"/>
          <w:sz w:val="20"/>
          <w:szCs w:val="20"/>
        </w:rPr>
        <w:t>obsahuje případné navýšení do 1</w:t>
      </w:r>
      <w:r w:rsidR="00A556EF" w:rsidRPr="00DE332A">
        <w:rPr>
          <w:rFonts w:ascii="Arial" w:hAnsi="Arial" w:cs="Arial"/>
          <w:snapToGrid w:val="0"/>
          <w:sz w:val="20"/>
          <w:szCs w:val="20"/>
        </w:rPr>
        <w:t xml:space="preserve">0 % </w:t>
      </w:r>
      <w:r w:rsidR="009C0907" w:rsidRPr="00DE332A">
        <w:rPr>
          <w:rFonts w:ascii="Arial" w:hAnsi="Arial" w:cs="Arial"/>
          <w:snapToGrid w:val="0"/>
          <w:sz w:val="20"/>
          <w:szCs w:val="20"/>
        </w:rPr>
        <w:t xml:space="preserve">vyplývající z </w:t>
      </w:r>
      <w:r w:rsidR="00A556EF" w:rsidRPr="00DE332A">
        <w:rPr>
          <w:rFonts w:ascii="Arial" w:hAnsi="Arial" w:cs="Arial"/>
          <w:snapToGrid w:val="0"/>
          <w:sz w:val="20"/>
          <w:szCs w:val="20"/>
        </w:rPr>
        <w:t>výrobních rozměrů oken oproti rozměrům uvedeným v zadávací dokumentaci</w:t>
      </w:r>
      <w:r w:rsidR="00DD76C6">
        <w:rPr>
          <w:rFonts w:ascii="Arial" w:hAnsi="Arial" w:cs="Arial"/>
          <w:snapToGrid w:val="0"/>
          <w:sz w:val="20"/>
          <w:szCs w:val="20"/>
        </w:rPr>
        <w:t>.</w:t>
      </w:r>
      <w:r w:rsidRPr="00DE332A">
        <w:rPr>
          <w:rFonts w:ascii="Arial" w:hAnsi="Arial" w:cs="Arial"/>
          <w:snapToGrid w:val="0"/>
          <w:sz w:val="20"/>
          <w:szCs w:val="20"/>
        </w:rPr>
        <w:t xml:space="preserve"> </w:t>
      </w:r>
      <w:r w:rsidR="00DD76C6">
        <w:rPr>
          <w:rFonts w:ascii="Arial" w:hAnsi="Arial" w:cs="Arial"/>
          <w:snapToGrid w:val="0"/>
          <w:sz w:val="20"/>
          <w:szCs w:val="20"/>
        </w:rPr>
        <w:t>C</w:t>
      </w:r>
      <w:r w:rsidR="009C0907" w:rsidRPr="00DE332A">
        <w:rPr>
          <w:rFonts w:ascii="Arial" w:hAnsi="Arial" w:cs="Arial"/>
          <w:snapToGrid w:val="0"/>
          <w:sz w:val="20"/>
          <w:szCs w:val="20"/>
        </w:rPr>
        <w:t xml:space="preserve">ena </w:t>
      </w:r>
      <w:r w:rsidR="00DD76C6">
        <w:rPr>
          <w:rFonts w:ascii="Arial" w:hAnsi="Arial" w:cs="Arial"/>
          <w:snapToGrid w:val="0"/>
          <w:sz w:val="20"/>
          <w:szCs w:val="20"/>
        </w:rPr>
        <w:t>d</w:t>
      </w:r>
      <w:r w:rsidR="00DD76C6" w:rsidRPr="00DE332A">
        <w:rPr>
          <w:rFonts w:ascii="Arial" w:hAnsi="Arial" w:cs="Arial"/>
          <w:snapToGrid w:val="0"/>
          <w:sz w:val="20"/>
          <w:szCs w:val="20"/>
        </w:rPr>
        <w:t xml:space="preserve">ále </w:t>
      </w:r>
      <w:r w:rsidR="009C0907" w:rsidRPr="00DE332A">
        <w:rPr>
          <w:rFonts w:ascii="Arial" w:hAnsi="Arial" w:cs="Arial"/>
          <w:snapToGrid w:val="0"/>
          <w:sz w:val="20"/>
          <w:szCs w:val="20"/>
        </w:rPr>
        <w:t>obsahuje veškeré náklady a zisk zhotovitele, nezbytné k řádnému a včasnému provedení díla.</w:t>
      </w:r>
    </w:p>
    <w:p w14:paraId="2C04DD09" w14:textId="61CA6FC7" w:rsidR="00A556EF" w:rsidRPr="002527FF" w:rsidRDefault="00A556EF" w:rsidP="00DC393C">
      <w:pPr>
        <w:widowControl w:val="0"/>
        <w:numPr>
          <w:ilvl w:val="1"/>
          <w:numId w:val="6"/>
        </w:numPr>
        <w:tabs>
          <w:tab w:val="left" w:pos="567"/>
        </w:tabs>
        <w:spacing w:before="120" w:after="120"/>
        <w:ind w:left="567" w:hanging="567"/>
        <w:jc w:val="both"/>
        <w:rPr>
          <w:rFonts w:ascii="Arial" w:hAnsi="Arial" w:cs="Arial"/>
          <w:sz w:val="20"/>
          <w:szCs w:val="20"/>
          <w:lang w:eastAsia="cs-CZ"/>
        </w:rPr>
      </w:pPr>
      <w:r w:rsidRPr="00DE332A">
        <w:rPr>
          <w:rFonts w:ascii="Arial" w:hAnsi="Arial" w:cs="Arial"/>
          <w:snapToGrid w:val="0"/>
          <w:sz w:val="20"/>
          <w:szCs w:val="20"/>
        </w:rPr>
        <w:t xml:space="preserve">Podrobná kalkulace ceny díla je uvedena v nabídce zhotovitele, která tvoří </w:t>
      </w:r>
      <w:r w:rsidRPr="00B659ED">
        <w:rPr>
          <w:rFonts w:ascii="Arial" w:hAnsi="Arial" w:cs="Arial"/>
          <w:b/>
          <w:snapToGrid w:val="0"/>
          <w:sz w:val="20"/>
          <w:szCs w:val="20"/>
        </w:rPr>
        <w:t>přílohu</w:t>
      </w:r>
      <w:r w:rsidRPr="009A5C46">
        <w:rPr>
          <w:rFonts w:ascii="Arial" w:hAnsi="Arial" w:cs="Arial"/>
          <w:snapToGrid w:val="0"/>
          <w:sz w:val="20"/>
          <w:szCs w:val="20"/>
        </w:rPr>
        <w:t xml:space="preserve"> </w:t>
      </w:r>
      <w:r w:rsidR="00EE1477" w:rsidRPr="00EE1477">
        <w:rPr>
          <w:rFonts w:ascii="Arial" w:hAnsi="Arial" w:cs="Arial"/>
          <w:b/>
          <w:sz w:val="20"/>
          <w:szCs w:val="20"/>
          <w:lang w:eastAsia="x-none"/>
        </w:rPr>
        <w:t>A1</w:t>
      </w:r>
      <w:r w:rsidRPr="00DE332A">
        <w:rPr>
          <w:rFonts w:ascii="Arial" w:hAnsi="Arial" w:cs="Arial"/>
          <w:snapToGrid w:val="0"/>
          <w:sz w:val="20"/>
          <w:szCs w:val="20"/>
        </w:rPr>
        <w:t xml:space="preserve"> této smlouvy.</w:t>
      </w:r>
      <w:r w:rsidR="00731780">
        <w:rPr>
          <w:rFonts w:ascii="Arial" w:hAnsi="Arial" w:cs="Arial"/>
          <w:snapToGrid w:val="0"/>
          <w:sz w:val="20"/>
          <w:szCs w:val="20"/>
        </w:rPr>
        <w:t xml:space="preserve"> </w:t>
      </w:r>
      <w:r w:rsidR="00731780" w:rsidRPr="002527FF">
        <w:rPr>
          <w:rFonts w:ascii="Arial" w:hAnsi="Arial" w:cs="Arial"/>
          <w:b/>
          <w:snapToGrid w:val="0"/>
          <w:sz w:val="20"/>
          <w:szCs w:val="20"/>
        </w:rPr>
        <w:t xml:space="preserve">Nabídková cena je součtem ceny položky ve sloupci „Cena výměny okna bez akustické </w:t>
      </w:r>
      <w:proofErr w:type="spellStart"/>
      <w:r w:rsidR="00731780" w:rsidRPr="002527FF">
        <w:rPr>
          <w:rFonts w:ascii="Arial" w:hAnsi="Arial" w:cs="Arial"/>
          <w:b/>
          <w:snapToGrid w:val="0"/>
          <w:sz w:val="20"/>
          <w:szCs w:val="20"/>
        </w:rPr>
        <w:t>šterbiny</w:t>
      </w:r>
      <w:proofErr w:type="spellEnd"/>
      <w:r w:rsidR="00731780" w:rsidRPr="002527FF">
        <w:rPr>
          <w:rFonts w:ascii="Arial" w:hAnsi="Arial" w:cs="Arial"/>
          <w:b/>
          <w:snapToGrid w:val="0"/>
          <w:sz w:val="20"/>
          <w:szCs w:val="20"/>
        </w:rPr>
        <w:t xml:space="preserve"> (bez DPH)“ a ceny položky ve sloupci „Cena provedení akustické štěrbiny v rámu okna (bez DPH)“. V případě nesouhlasu vlastníka nemovitosti s provedením akustické štěrbiny v rámu okna pro přímé nucené větrání, bude tato skutečnost uvedena</w:t>
      </w:r>
      <w:r w:rsidR="00DC393C" w:rsidRPr="002527FF">
        <w:rPr>
          <w:rFonts w:ascii="Arial" w:hAnsi="Arial" w:cs="Arial"/>
          <w:b/>
          <w:snapToGrid w:val="0"/>
          <w:sz w:val="20"/>
          <w:szCs w:val="20"/>
        </w:rPr>
        <w:t xml:space="preserve"> a odsouhlasena</w:t>
      </w:r>
      <w:r w:rsidR="00731780" w:rsidRPr="002527FF">
        <w:rPr>
          <w:rFonts w:ascii="Arial" w:hAnsi="Arial" w:cs="Arial"/>
          <w:b/>
          <w:snapToGrid w:val="0"/>
          <w:sz w:val="20"/>
          <w:szCs w:val="20"/>
        </w:rPr>
        <w:t xml:space="preserve"> v Dohodě dle bodu 3.4.3</w:t>
      </w:r>
      <w:r w:rsidR="00DC393C" w:rsidRPr="002527FF">
        <w:rPr>
          <w:rFonts w:ascii="Arial" w:hAnsi="Arial" w:cs="Arial"/>
          <w:b/>
          <w:snapToGrid w:val="0"/>
          <w:sz w:val="20"/>
          <w:szCs w:val="20"/>
        </w:rPr>
        <w:t xml:space="preserve">, </w:t>
      </w:r>
      <w:r w:rsidR="009A112E" w:rsidRPr="002527FF">
        <w:rPr>
          <w:rFonts w:ascii="Arial" w:hAnsi="Arial" w:cs="Arial"/>
          <w:b/>
          <w:snapToGrid w:val="0"/>
          <w:sz w:val="20"/>
          <w:szCs w:val="20"/>
        </w:rPr>
        <w:t xml:space="preserve">výroba a </w:t>
      </w:r>
      <w:r w:rsidR="00DC393C" w:rsidRPr="002527FF">
        <w:rPr>
          <w:rFonts w:ascii="Arial" w:hAnsi="Arial" w:cs="Arial"/>
          <w:b/>
          <w:snapToGrid w:val="0"/>
          <w:sz w:val="20"/>
          <w:szCs w:val="20"/>
        </w:rPr>
        <w:t>výměna</w:t>
      </w:r>
      <w:r w:rsidR="009A112E" w:rsidRPr="002527FF">
        <w:rPr>
          <w:rFonts w:ascii="Arial" w:hAnsi="Arial" w:cs="Arial"/>
          <w:b/>
          <w:snapToGrid w:val="0"/>
          <w:sz w:val="20"/>
          <w:szCs w:val="20"/>
        </w:rPr>
        <w:t xml:space="preserve"> konkrétního</w:t>
      </w:r>
      <w:r w:rsidR="00DC393C" w:rsidRPr="002527FF">
        <w:rPr>
          <w:rFonts w:ascii="Arial" w:hAnsi="Arial" w:cs="Arial"/>
          <w:b/>
          <w:snapToGrid w:val="0"/>
          <w:sz w:val="20"/>
          <w:szCs w:val="20"/>
        </w:rPr>
        <w:t xml:space="preserve"> okna proběhne bez osazené akustické štěrbiny a zhotovitel bude</w:t>
      </w:r>
      <w:r w:rsidR="00FA1195" w:rsidRPr="002527FF">
        <w:rPr>
          <w:rFonts w:ascii="Arial" w:hAnsi="Arial" w:cs="Arial"/>
          <w:b/>
          <w:snapToGrid w:val="0"/>
          <w:sz w:val="20"/>
          <w:szCs w:val="20"/>
        </w:rPr>
        <w:t xml:space="preserve"> účtovat</w:t>
      </w:r>
      <w:r w:rsidR="00DC393C" w:rsidRPr="002527FF">
        <w:rPr>
          <w:rFonts w:ascii="Arial" w:hAnsi="Arial" w:cs="Arial"/>
          <w:b/>
          <w:snapToGrid w:val="0"/>
          <w:sz w:val="20"/>
          <w:szCs w:val="20"/>
        </w:rPr>
        <w:t xml:space="preserve"> pouze cen</w:t>
      </w:r>
      <w:r w:rsidR="00FA1195" w:rsidRPr="002527FF">
        <w:rPr>
          <w:rFonts w:ascii="Arial" w:hAnsi="Arial" w:cs="Arial"/>
          <w:b/>
          <w:snapToGrid w:val="0"/>
          <w:sz w:val="20"/>
          <w:szCs w:val="20"/>
        </w:rPr>
        <w:t>u</w:t>
      </w:r>
      <w:r w:rsidR="00DC393C" w:rsidRPr="002527FF">
        <w:rPr>
          <w:rFonts w:ascii="Arial" w:hAnsi="Arial" w:cs="Arial"/>
          <w:b/>
          <w:snapToGrid w:val="0"/>
          <w:sz w:val="20"/>
          <w:szCs w:val="20"/>
        </w:rPr>
        <w:t xml:space="preserve"> položky ve sloupci „Cena výměny okna bez akustické </w:t>
      </w:r>
      <w:proofErr w:type="spellStart"/>
      <w:r w:rsidR="00DC393C" w:rsidRPr="002527FF">
        <w:rPr>
          <w:rFonts w:ascii="Arial" w:hAnsi="Arial" w:cs="Arial"/>
          <w:b/>
          <w:snapToGrid w:val="0"/>
          <w:sz w:val="20"/>
          <w:szCs w:val="20"/>
        </w:rPr>
        <w:t>šterbiny</w:t>
      </w:r>
      <w:proofErr w:type="spellEnd"/>
      <w:r w:rsidR="00DC393C" w:rsidRPr="002527FF">
        <w:rPr>
          <w:rFonts w:ascii="Arial" w:hAnsi="Arial" w:cs="Arial"/>
          <w:b/>
          <w:snapToGrid w:val="0"/>
          <w:sz w:val="20"/>
          <w:szCs w:val="20"/>
        </w:rPr>
        <w:t xml:space="preserve"> (bez DPH)“.</w:t>
      </w:r>
    </w:p>
    <w:p w14:paraId="1FE8E08E" w14:textId="7E83966A" w:rsidR="00753875" w:rsidRPr="00DE332A" w:rsidRDefault="009C0907" w:rsidP="00FA6CC7">
      <w:pPr>
        <w:widowControl w:val="0"/>
        <w:numPr>
          <w:ilvl w:val="1"/>
          <w:numId w:val="6"/>
        </w:numPr>
        <w:tabs>
          <w:tab w:val="left" w:pos="567"/>
        </w:tabs>
        <w:spacing w:before="120" w:after="120"/>
        <w:ind w:left="567" w:hanging="567"/>
        <w:jc w:val="both"/>
        <w:rPr>
          <w:rFonts w:ascii="Arial" w:hAnsi="Arial" w:cs="Arial"/>
          <w:snapToGrid w:val="0"/>
          <w:sz w:val="20"/>
          <w:szCs w:val="20"/>
        </w:rPr>
      </w:pPr>
      <w:r w:rsidRPr="00DE332A">
        <w:rPr>
          <w:rFonts w:ascii="Arial" w:hAnsi="Arial" w:cs="Arial"/>
          <w:sz w:val="20"/>
          <w:szCs w:val="20"/>
          <w:lang w:eastAsia="cs-CZ"/>
        </w:rPr>
        <w:t>Cena díla je oběma smluvními stranami sjednána v souladu s ustanovením § 2 zákona č. 526/1990 Sb., o cenách.</w:t>
      </w:r>
      <w:r w:rsidR="00DD76C6">
        <w:rPr>
          <w:rFonts w:ascii="Arial" w:hAnsi="Arial" w:cs="Arial"/>
          <w:sz w:val="20"/>
          <w:szCs w:val="20"/>
          <w:lang w:eastAsia="cs-CZ"/>
        </w:rPr>
        <w:t xml:space="preserve"> </w:t>
      </w:r>
      <w:r w:rsidR="00753875" w:rsidRPr="00DE332A">
        <w:rPr>
          <w:rFonts w:ascii="Arial" w:hAnsi="Arial" w:cs="Arial"/>
          <w:snapToGrid w:val="0"/>
          <w:sz w:val="20"/>
          <w:szCs w:val="20"/>
        </w:rPr>
        <w:t>Sjednaná cena díla je cenou nejvýše přípustnou a může být změněna pouze za těchto podmínek:</w:t>
      </w:r>
    </w:p>
    <w:p w14:paraId="59A70D80" w14:textId="3DEC9D8B" w:rsidR="009C0907" w:rsidRPr="00DE332A" w:rsidRDefault="00753875" w:rsidP="00FA6CC7">
      <w:pPr>
        <w:pStyle w:val="Odstavecseseznamem"/>
        <w:widowControl w:val="0"/>
        <w:numPr>
          <w:ilvl w:val="0"/>
          <w:numId w:val="29"/>
        </w:numPr>
        <w:tabs>
          <w:tab w:val="left" w:pos="567"/>
        </w:tabs>
        <w:spacing w:before="120" w:after="120"/>
        <w:ind w:left="993" w:hanging="426"/>
        <w:jc w:val="both"/>
        <w:rPr>
          <w:rFonts w:ascii="Arial" w:hAnsi="Arial" w:cs="Arial"/>
          <w:snapToGrid w:val="0"/>
          <w:sz w:val="20"/>
          <w:szCs w:val="20"/>
        </w:rPr>
      </w:pPr>
      <w:r w:rsidRPr="00DE332A">
        <w:rPr>
          <w:rFonts w:ascii="Arial" w:hAnsi="Arial" w:cs="Arial"/>
          <w:snapToGrid w:val="0"/>
          <w:sz w:val="20"/>
          <w:szCs w:val="20"/>
        </w:rPr>
        <w:t>dojde-li v době po podpisu smlouvy a před termínem dokončení díla ke</w:t>
      </w:r>
      <w:r w:rsidR="00C75956" w:rsidRPr="00DE332A">
        <w:rPr>
          <w:rFonts w:ascii="Arial" w:hAnsi="Arial" w:cs="Arial"/>
          <w:snapToGrid w:val="0"/>
          <w:sz w:val="20"/>
          <w:szCs w:val="20"/>
        </w:rPr>
        <w:t xml:space="preserve"> změně sazby DPH</w:t>
      </w:r>
      <w:r w:rsidRPr="00DE332A">
        <w:rPr>
          <w:rFonts w:ascii="Arial" w:hAnsi="Arial" w:cs="Arial"/>
          <w:snapToGrid w:val="0"/>
          <w:sz w:val="20"/>
          <w:szCs w:val="20"/>
        </w:rPr>
        <w:t>,</w:t>
      </w:r>
    </w:p>
    <w:p w14:paraId="7E009DC4" w14:textId="464229F9" w:rsidR="00410E4E" w:rsidRPr="00F4661B" w:rsidRDefault="00753875" w:rsidP="00FA6CC7">
      <w:pPr>
        <w:pStyle w:val="Odstavecseseznamem"/>
        <w:widowControl w:val="0"/>
        <w:numPr>
          <w:ilvl w:val="0"/>
          <w:numId w:val="29"/>
        </w:numPr>
        <w:tabs>
          <w:tab w:val="left" w:pos="567"/>
        </w:tabs>
        <w:spacing w:before="120" w:after="120"/>
        <w:ind w:left="993" w:hanging="426"/>
        <w:jc w:val="both"/>
        <w:rPr>
          <w:rFonts w:ascii="Arial" w:hAnsi="Arial" w:cs="Arial"/>
          <w:sz w:val="20"/>
          <w:szCs w:val="20"/>
        </w:rPr>
      </w:pPr>
      <w:r w:rsidRPr="00F4661B">
        <w:rPr>
          <w:rFonts w:ascii="Arial" w:hAnsi="Arial" w:cs="Arial"/>
          <w:snapToGrid w:val="0"/>
          <w:sz w:val="20"/>
          <w:szCs w:val="20"/>
        </w:rPr>
        <w:t xml:space="preserve">dojde-li v době realizace </w:t>
      </w:r>
      <w:r w:rsidR="003A5029" w:rsidRPr="00F4661B">
        <w:rPr>
          <w:rFonts w:ascii="Arial" w:hAnsi="Arial" w:cs="Arial"/>
          <w:snapToGrid w:val="0"/>
          <w:sz w:val="20"/>
          <w:szCs w:val="20"/>
        </w:rPr>
        <w:t xml:space="preserve">díla </w:t>
      </w:r>
      <w:r w:rsidRPr="00F4661B">
        <w:rPr>
          <w:rFonts w:ascii="Arial" w:hAnsi="Arial" w:cs="Arial"/>
          <w:snapToGrid w:val="0"/>
          <w:sz w:val="20"/>
          <w:szCs w:val="20"/>
        </w:rPr>
        <w:t>ke změně objemu či druhu sjednaných prací nebo dodávek z důvodů, které žádná ze stran v době podpisu smlouvy nemohla předvídat.</w:t>
      </w:r>
      <w:r w:rsidR="003A5029" w:rsidRPr="00F4661B">
        <w:rPr>
          <w:rFonts w:ascii="Arial" w:hAnsi="Arial" w:cs="Arial"/>
          <w:snapToGrid w:val="0"/>
          <w:sz w:val="20"/>
          <w:szCs w:val="20"/>
        </w:rPr>
        <w:t xml:space="preserve"> </w:t>
      </w:r>
    </w:p>
    <w:p w14:paraId="33F1F388" w14:textId="65B69B48" w:rsidR="00410E4E" w:rsidRPr="00036B16" w:rsidRDefault="00410E4E" w:rsidP="00036B16">
      <w:pPr>
        <w:widowControl w:val="0"/>
        <w:tabs>
          <w:tab w:val="left" w:pos="567"/>
        </w:tabs>
        <w:spacing w:before="120" w:after="120"/>
        <w:jc w:val="both"/>
        <w:rPr>
          <w:rFonts w:ascii="Arial" w:hAnsi="Arial" w:cs="Arial"/>
          <w:sz w:val="20"/>
          <w:szCs w:val="20"/>
        </w:rPr>
      </w:pPr>
      <w:r w:rsidRPr="00F4661B">
        <w:rPr>
          <w:rFonts w:ascii="Arial" w:hAnsi="Arial" w:cs="Arial"/>
          <w:snapToGrid w:val="0"/>
          <w:sz w:val="20"/>
          <w:szCs w:val="20"/>
        </w:rPr>
        <w:tab/>
      </w:r>
      <w:r w:rsidRPr="00F4661B">
        <w:rPr>
          <w:rFonts w:ascii="Arial" w:hAnsi="Arial" w:cs="Arial"/>
          <w:snapToGrid w:val="0"/>
          <w:sz w:val="20"/>
          <w:szCs w:val="20"/>
        </w:rPr>
        <w:tab/>
        <w:t xml:space="preserve">    Z</w:t>
      </w:r>
      <w:r w:rsidR="003A5029" w:rsidRPr="00F4661B">
        <w:rPr>
          <w:rFonts w:ascii="Arial" w:hAnsi="Arial" w:cs="Arial"/>
          <w:snapToGrid w:val="0"/>
          <w:sz w:val="20"/>
          <w:szCs w:val="20"/>
        </w:rPr>
        <w:t>měnou objemu či druhu prací nebo dodávek se rozumí</w:t>
      </w:r>
      <w:r w:rsidRPr="00F4661B">
        <w:rPr>
          <w:rFonts w:ascii="Arial" w:hAnsi="Arial" w:cs="Arial"/>
          <w:snapToGrid w:val="0"/>
          <w:sz w:val="20"/>
          <w:szCs w:val="20"/>
        </w:rPr>
        <w:t>:</w:t>
      </w:r>
      <w:r w:rsidR="003A5029" w:rsidRPr="00036B16">
        <w:rPr>
          <w:rFonts w:ascii="Arial" w:hAnsi="Arial" w:cs="Arial"/>
          <w:snapToGrid w:val="0"/>
          <w:sz w:val="20"/>
          <w:szCs w:val="20"/>
        </w:rPr>
        <w:t xml:space="preserve"> </w:t>
      </w:r>
    </w:p>
    <w:p w14:paraId="0519EBF5" w14:textId="0863AC84" w:rsidR="00410E4E" w:rsidRPr="00036B16" w:rsidRDefault="003A5029" w:rsidP="00036B16">
      <w:pPr>
        <w:pStyle w:val="Odstavecseseznamem"/>
        <w:widowControl w:val="0"/>
        <w:numPr>
          <w:ilvl w:val="0"/>
          <w:numId w:val="86"/>
        </w:numPr>
        <w:tabs>
          <w:tab w:val="left" w:pos="567"/>
        </w:tabs>
        <w:spacing w:before="120" w:after="120"/>
        <w:jc w:val="both"/>
        <w:rPr>
          <w:rFonts w:ascii="Arial" w:hAnsi="Arial" w:cs="Arial"/>
          <w:sz w:val="20"/>
          <w:szCs w:val="20"/>
        </w:rPr>
      </w:pPr>
      <w:r>
        <w:rPr>
          <w:rFonts w:ascii="Arial" w:hAnsi="Arial" w:cs="Arial"/>
          <w:snapToGrid w:val="0"/>
          <w:sz w:val="20"/>
          <w:szCs w:val="20"/>
        </w:rPr>
        <w:t>rozšíření stávajícího předmětu plnění o dodatečn</w:t>
      </w:r>
      <w:r w:rsidR="00410E4E">
        <w:rPr>
          <w:rFonts w:ascii="Arial" w:hAnsi="Arial" w:cs="Arial"/>
          <w:snapToGrid w:val="0"/>
          <w:sz w:val="20"/>
          <w:szCs w:val="20"/>
        </w:rPr>
        <w:t>é</w:t>
      </w:r>
      <w:r>
        <w:rPr>
          <w:rFonts w:ascii="Arial" w:hAnsi="Arial" w:cs="Arial"/>
          <w:snapToGrid w:val="0"/>
          <w:sz w:val="20"/>
          <w:szCs w:val="20"/>
        </w:rPr>
        <w:t xml:space="preserve"> požadavk</w:t>
      </w:r>
      <w:r w:rsidR="00410E4E">
        <w:rPr>
          <w:rFonts w:ascii="Arial" w:hAnsi="Arial" w:cs="Arial"/>
          <w:snapToGrid w:val="0"/>
          <w:sz w:val="20"/>
          <w:szCs w:val="20"/>
        </w:rPr>
        <w:t>y</w:t>
      </w:r>
      <w:r>
        <w:rPr>
          <w:rFonts w:ascii="Arial" w:hAnsi="Arial" w:cs="Arial"/>
          <w:snapToGrid w:val="0"/>
          <w:sz w:val="20"/>
          <w:szCs w:val="20"/>
        </w:rPr>
        <w:t xml:space="preserve"> zadavatele na další práce nezahrnuté v technických </w:t>
      </w:r>
      <w:r w:rsidR="00410E4E">
        <w:rPr>
          <w:rFonts w:ascii="Arial" w:hAnsi="Arial" w:cs="Arial"/>
          <w:snapToGrid w:val="0"/>
          <w:sz w:val="20"/>
          <w:szCs w:val="20"/>
        </w:rPr>
        <w:t>podmínkách zadavatele a</w:t>
      </w:r>
      <w:r>
        <w:rPr>
          <w:rFonts w:ascii="Arial" w:hAnsi="Arial" w:cs="Arial"/>
          <w:snapToGrid w:val="0"/>
          <w:sz w:val="20"/>
          <w:szCs w:val="20"/>
        </w:rPr>
        <w:t xml:space="preserve"> které </w:t>
      </w:r>
      <w:r w:rsidR="00BB18C8">
        <w:rPr>
          <w:rFonts w:ascii="Arial" w:hAnsi="Arial" w:cs="Arial"/>
          <w:snapToGrid w:val="0"/>
          <w:sz w:val="20"/>
          <w:szCs w:val="20"/>
        </w:rPr>
        <w:t>jsou</w:t>
      </w:r>
      <w:r w:rsidR="00410E4E">
        <w:rPr>
          <w:rFonts w:ascii="Arial" w:hAnsi="Arial" w:cs="Arial"/>
          <w:snapToGrid w:val="0"/>
          <w:sz w:val="20"/>
          <w:szCs w:val="20"/>
        </w:rPr>
        <w:t xml:space="preserve"> nezbytné pro řádné splnění účelu díla,</w:t>
      </w:r>
    </w:p>
    <w:p w14:paraId="2F81AC0F" w14:textId="0A6C62A1" w:rsidR="00410E4E" w:rsidRDefault="00410E4E" w:rsidP="00036B16">
      <w:pPr>
        <w:pStyle w:val="Odstavecseseznamem"/>
        <w:widowControl w:val="0"/>
        <w:numPr>
          <w:ilvl w:val="0"/>
          <w:numId w:val="86"/>
        </w:numPr>
        <w:tabs>
          <w:tab w:val="left" w:pos="567"/>
        </w:tabs>
        <w:spacing w:before="120" w:after="120"/>
        <w:jc w:val="both"/>
        <w:rPr>
          <w:rFonts w:ascii="Arial" w:hAnsi="Arial" w:cs="Arial"/>
          <w:sz w:val="20"/>
          <w:szCs w:val="20"/>
        </w:rPr>
      </w:pPr>
      <w:r w:rsidRPr="00036B16">
        <w:rPr>
          <w:rFonts w:ascii="Arial" w:hAnsi="Arial" w:cs="Arial"/>
          <w:sz w:val="20"/>
          <w:szCs w:val="20"/>
        </w:rPr>
        <w:t xml:space="preserve">nebude-li vlastník nemovitosti v rámci plnění díla </w:t>
      </w:r>
      <w:r w:rsidRPr="00410E4E">
        <w:rPr>
          <w:rFonts w:ascii="Arial" w:hAnsi="Arial" w:cs="Arial"/>
          <w:sz w:val="20"/>
          <w:szCs w:val="20"/>
        </w:rPr>
        <w:t xml:space="preserve">souhlasit </w:t>
      </w:r>
      <w:r w:rsidRPr="00036B16">
        <w:rPr>
          <w:rFonts w:ascii="Arial" w:hAnsi="Arial" w:cs="Arial"/>
          <w:sz w:val="20"/>
          <w:szCs w:val="20"/>
        </w:rPr>
        <w:t xml:space="preserve">s výměnou oken nebo </w:t>
      </w:r>
      <w:r w:rsidRPr="00410E4E">
        <w:rPr>
          <w:rFonts w:ascii="Arial" w:hAnsi="Arial" w:cs="Arial"/>
          <w:sz w:val="20"/>
          <w:szCs w:val="20"/>
        </w:rPr>
        <w:lastRenderedPageBreak/>
        <w:t>d</w:t>
      </w:r>
      <w:r w:rsidRPr="00036B16">
        <w:rPr>
          <w:rFonts w:ascii="Arial" w:hAnsi="Arial" w:cs="Arial"/>
          <w:sz w:val="20"/>
          <w:szCs w:val="20"/>
          <w:lang w:eastAsia="x-none"/>
        </w:rPr>
        <w:t>odávk</w:t>
      </w:r>
      <w:r w:rsidRPr="00410E4E">
        <w:rPr>
          <w:rFonts w:ascii="Arial" w:hAnsi="Arial" w:cs="Arial"/>
          <w:sz w:val="20"/>
          <w:szCs w:val="20"/>
          <w:lang w:eastAsia="x-none"/>
        </w:rPr>
        <w:t>ou</w:t>
      </w:r>
      <w:r w:rsidRPr="00036B16">
        <w:rPr>
          <w:rFonts w:ascii="Arial" w:hAnsi="Arial" w:cs="Arial"/>
          <w:sz w:val="20"/>
          <w:szCs w:val="20"/>
          <w:lang w:eastAsia="x-none"/>
        </w:rPr>
        <w:t xml:space="preserve"> a montáž</w:t>
      </w:r>
      <w:r w:rsidRPr="00410E4E">
        <w:rPr>
          <w:rFonts w:ascii="Arial" w:hAnsi="Arial" w:cs="Arial"/>
          <w:sz w:val="20"/>
          <w:szCs w:val="20"/>
          <w:lang w:eastAsia="x-none"/>
        </w:rPr>
        <w:t>í</w:t>
      </w:r>
      <w:r w:rsidRPr="00036B16">
        <w:rPr>
          <w:rFonts w:ascii="Arial" w:hAnsi="Arial" w:cs="Arial"/>
          <w:sz w:val="20"/>
          <w:szCs w:val="20"/>
          <w:lang w:eastAsia="x-none"/>
        </w:rPr>
        <w:t xml:space="preserve"> jednotky přímého nuceného větrání</w:t>
      </w:r>
      <w:r w:rsidRPr="00410E4E">
        <w:rPr>
          <w:rFonts w:ascii="Arial" w:hAnsi="Arial" w:cs="Arial"/>
          <w:sz w:val="20"/>
          <w:szCs w:val="20"/>
          <w:lang w:eastAsia="x-none"/>
        </w:rPr>
        <w:t>, budou tyto změny uvedeny v Dohodě a tyto práce nebudou provedeny</w:t>
      </w:r>
      <w:r>
        <w:rPr>
          <w:rFonts w:ascii="Arial" w:hAnsi="Arial" w:cs="Arial"/>
          <w:sz w:val="20"/>
          <w:szCs w:val="20"/>
          <w:lang w:eastAsia="x-none"/>
        </w:rPr>
        <w:t>.</w:t>
      </w:r>
    </w:p>
    <w:p w14:paraId="7B105EC0" w14:textId="72F1C61F" w:rsidR="00410E4E" w:rsidRPr="00036B16" w:rsidRDefault="00410E4E" w:rsidP="00036B16">
      <w:pPr>
        <w:widowControl w:val="0"/>
        <w:numPr>
          <w:ilvl w:val="1"/>
          <w:numId w:val="6"/>
        </w:numPr>
        <w:tabs>
          <w:tab w:val="left" w:pos="567"/>
        </w:tabs>
        <w:spacing w:before="120" w:after="120"/>
        <w:ind w:left="567" w:hanging="567"/>
        <w:jc w:val="both"/>
        <w:rPr>
          <w:rFonts w:ascii="Arial" w:hAnsi="Arial" w:cs="Arial"/>
          <w:sz w:val="20"/>
          <w:szCs w:val="20"/>
        </w:rPr>
      </w:pPr>
      <w:r w:rsidRPr="00036B16">
        <w:rPr>
          <w:rFonts w:ascii="Arial" w:hAnsi="Arial" w:cs="Arial"/>
          <w:sz w:val="20"/>
          <w:szCs w:val="20"/>
        </w:rPr>
        <w:t>Změna ceny na základě inflačních vlivů se nepřipouští.</w:t>
      </w:r>
    </w:p>
    <w:p w14:paraId="39A80F62" w14:textId="77777777" w:rsidR="003920D3" w:rsidRPr="00DE332A" w:rsidRDefault="003920D3" w:rsidP="00FA6CC7">
      <w:pPr>
        <w:widowControl w:val="0"/>
        <w:numPr>
          <w:ilvl w:val="1"/>
          <w:numId w:val="6"/>
        </w:numPr>
        <w:tabs>
          <w:tab w:val="left" w:pos="567"/>
        </w:tabs>
        <w:spacing w:before="120" w:after="120"/>
        <w:ind w:left="567" w:hanging="567"/>
        <w:jc w:val="both"/>
        <w:rPr>
          <w:rFonts w:ascii="Arial" w:hAnsi="Arial" w:cs="Arial"/>
          <w:sz w:val="20"/>
          <w:szCs w:val="20"/>
          <w:lang w:eastAsia="cs-CZ"/>
        </w:rPr>
      </w:pPr>
      <w:r w:rsidRPr="00DE332A">
        <w:rPr>
          <w:rFonts w:ascii="Arial" w:hAnsi="Arial" w:cs="Arial"/>
          <w:sz w:val="20"/>
          <w:szCs w:val="20"/>
          <w:lang w:eastAsia="cs-CZ"/>
        </w:rPr>
        <w:t>Nastane-li některá z podmínek, za kterých je možná změna sjednané ceny, je zhotovitel povinen provést výpočet změny nabídkové ceny a předložit jej objednateli k odsouhlasení.</w:t>
      </w:r>
    </w:p>
    <w:p w14:paraId="7F62E728" w14:textId="77777777" w:rsidR="003920D3" w:rsidRPr="00DE332A" w:rsidRDefault="003920D3" w:rsidP="00FA6CC7">
      <w:pPr>
        <w:widowControl w:val="0"/>
        <w:numPr>
          <w:ilvl w:val="1"/>
          <w:numId w:val="6"/>
        </w:numPr>
        <w:tabs>
          <w:tab w:val="left" w:pos="567"/>
        </w:tabs>
        <w:spacing w:before="120" w:after="120"/>
        <w:ind w:left="567" w:hanging="567"/>
        <w:jc w:val="both"/>
        <w:rPr>
          <w:rFonts w:ascii="Arial" w:hAnsi="Arial" w:cs="Arial"/>
          <w:sz w:val="20"/>
          <w:szCs w:val="20"/>
          <w:lang w:eastAsia="cs-CZ"/>
        </w:rPr>
      </w:pPr>
      <w:r w:rsidRPr="00DE332A">
        <w:rPr>
          <w:rFonts w:ascii="Arial" w:hAnsi="Arial" w:cs="Arial"/>
          <w:sz w:val="20"/>
          <w:szCs w:val="20"/>
          <w:lang w:eastAsia="cs-CZ"/>
        </w:rPr>
        <w:t>Zhotoviteli vzniká právo na zvýšení sjednané ceny teprve v případě, že změna bude odsouhlasena objednatelem.</w:t>
      </w:r>
    </w:p>
    <w:p w14:paraId="4D5E3F75" w14:textId="77777777" w:rsidR="003920D3" w:rsidRPr="00DE332A" w:rsidRDefault="003920D3" w:rsidP="00FA6CC7">
      <w:pPr>
        <w:widowControl w:val="0"/>
        <w:numPr>
          <w:ilvl w:val="1"/>
          <w:numId w:val="6"/>
        </w:numPr>
        <w:tabs>
          <w:tab w:val="left" w:pos="567"/>
        </w:tabs>
        <w:spacing w:before="120" w:after="120"/>
        <w:ind w:left="567" w:hanging="567"/>
        <w:jc w:val="both"/>
        <w:rPr>
          <w:rFonts w:ascii="Arial" w:hAnsi="Arial" w:cs="Arial"/>
          <w:sz w:val="20"/>
          <w:szCs w:val="20"/>
          <w:lang w:eastAsia="cs-CZ"/>
        </w:rPr>
      </w:pPr>
      <w:r w:rsidRPr="00DE332A">
        <w:rPr>
          <w:rFonts w:ascii="Arial" w:hAnsi="Arial" w:cs="Arial"/>
          <w:sz w:val="20"/>
          <w:szCs w:val="20"/>
          <w:lang w:eastAsia="cs-CZ"/>
        </w:rPr>
        <w:t xml:space="preserve">Zhotoviteli zaniká jakýkoliv nárok na zvýšení sjednané ceny, jestliže písemně neoznámí nutnost jejího překročení a výši požadovaného zvýšení ceny bez zbytečného odkladu poté, kdy se ukázalo, že je navýšení ceny nevyhnutelné. Toto písemné oznámení však nezakládá právo zhotovitele na zvýšení sjednané ceny. </w:t>
      </w:r>
    </w:p>
    <w:p w14:paraId="104AF174" w14:textId="1003B5B7" w:rsidR="003920D3" w:rsidRPr="00DE332A" w:rsidRDefault="003920D3" w:rsidP="00FA6CC7">
      <w:pPr>
        <w:widowControl w:val="0"/>
        <w:numPr>
          <w:ilvl w:val="1"/>
          <w:numId w:val="6"/>
        </w:numPr>
        <w:tabs>
          <w:tab w:val="left" w:pos="567"/>
        </w:tabs>
        <w:spacing w:before="120" w:after="120"/>
        <w:ind w:left="567" w:hanging="567"/>
        <w:jc w:val="both"/>
        <w:rPr>
          <w:rFonts w:ascii="Arial" w:hAnsi="Arial" w:cs="Arial"/>
          <w:sz w:val="20"/>
          <w:szCs w:val="20"/>
          <w:lang w:eastAsia="cs-CZ"/>
        </w:rPr>
      </w:pPr>
      <w:r w:rsidRPr="00DE332A">
        <w:rPr>
          <w:rFonts w:ascii="Arial" w:hAnsi="Arial" w:cs="Arial"/>
          <w:sz w:val="20"/>
          <w:szCs w:val="20"/>
          <w:lang w:eastAsia="cs-CZ"/>
        </w:rPr>
        <w:t>Zvýšení sjednané ceny je možné pouze v souladu s touto smlouvou, platnými Pravidly Rady Kraje a interními předpisy objednatele.</w:t>
      </w:r>
    </w:p>
    <w:p w14:paraId="215C3551" w14:textId="77777777" w:rsidR="002133CB" w:rsidRPr="00DE332A" w:rsidRDefault="002133CB" w:rsidP="00DE332A">
      <w:pPr>
        <w:pStyle w:val="Nadpis2"/>
        <w:keepNext w:val="0"/>
        <w:widowControl w:val="0"/>
        <w:numPr>
          <w:ilvl w:val="0"/>
          <w:numId w:val="0"/>
        </w:numPr>
        <w:suppressAutoHyphens w:val="0"/>
        <w:spacing w:before="120" w:after="120"/>
        <w:ind w:left="576" w:hanging="576"/>
        <w:rPr>
          <w:rFonts w:ascii="Arial" w:hAnsi="Arial" w:cs="Arial"/>
          <w:sz w:val="20"/>
          <w:szCs w:val="20"/>
          <w:highlight w:val="yellow"/>
        </w:rPr>
      </w:pPr>
    </w:p>
    <w:p w14:paraId="6976313A" w14:textId="7ABB9A8B" w:rsidR="0069515B" w:rsidRPr="00DE332A" w:rsidRDefault="0069515B" w:rsidP="00DE332A">
      <w:pPr>
        <w:pStyle w:val="Nadpis2"/>
        <w:keepNext w:val="0"/>
        <w:widowControl w:val="0"/>
        <w:numPr>
          <w:ilvl w:val="0"/>
          <w:numId w:val="0"/>
        </w:numPr>
        <w:suppressAutoHyphens w:val="0"/>
        <w:spacing w:before="120" w:after="120"/>
        <w:ind w:left="576" w:hanging="576"/>
        <w:rPr>
          <w:rFonts w:ascii="Arial" w:hAnsi="Arial" w:cs="Arial"/>
          <w:sz w:val="20"/>
          <w:szCs w:val="20"/>
        </w:rPr>
      </w:pPr>
      <w:r w:rsidRPr="00DE332A">
        <w:rPr>
          <w:rFonts w:ascii="Arial" w:hAnsi="Arial" w:cs="Arial"/>
          <w:sz w:val="20"/>
          <w:szCs w:val="20"/>
        </w:rPr>
        <w:t>Článek VII.</w:t>
      </w:r>
    </w:p>
    <w:p w14:paraId="0A24CDBF" w14:textId="4670BC16" w:rsidR="00FA2E7D" w:rsidRPr="00DE332A" w:rsidRDefault="00FA2E7D" w:rsidP="00DE332A">
      <w:pPr>
        <w:spacing w:before="120" w:after="120"/>
        <w:jc w:val="center"/>
        <w:rPr>
          <w:rFonts w:ascii="Arial" w:hAnsi="Arial" w:cs="Arial"/>
          <w:sz w:val="20"/>
          <w:szCs w:val="20"/>
        </w:rPr>
      </w:pPr>
      <w:r w:rsidRPr="00DE332A">
        <w:rPr>
          <w:rFonts w:ascii="Arial" w:hAnsi="Arial" w:cs="Arial"/>
          <w:b/>
          <w:sz w:val="20"/>
          <w:szCs w:val="20"/>
        </w:rPr>
        <w:t>Platební podmínky</w:t>
      </w:r>
    </w:p>
    <w:p w14:paraId="7FBCB17D" w14:textId="77777777" w:rsidR="00FE766E" w:rsidRPr="00FE766E" w:rsidRDefault="00B34297" w:rsidP="00FE766E">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DE332A">
        <w:rPr>
          <w:rFonts w:ascii="Arial" w:hAnsi="Arial" w:cs="Arial"/>
          <w:sz w:val="20"/>
          <w:szCs w:val="20"/>
          <w:lang w:eastAsia="cs-CZ"/>
        </w:rPr>
        <w:t xml:space="preserve">Zhotovitel je, po předání díla </w:t>
      </w:r>
      <w:r w:rsidR="00FE766E">
        <w:rPr>
          <w:rFonts w:ascii="Arial" w:hAnsi="Arial" w:cs="Arial"/>
          <w:sz w:val="20"/>
          <w:szCs w:val="20"/>
          <w:lang w:eastAsia="cs-CZ"/>
        </w:rPr>
        <w:t xml:space="preserve">a </w:t>
      </w:r>
      <w:r w:rsidRPr="00DE332A">
        <w:rPr>
          <w:rFonts w:ascii="Arial" w:hAnsi="Arial" w:cs="Arial"/>
          <w:sz w:val="20"/>
          <w:szCs w:val="20"/>
          <w:lang w:eastAsia="cs-CZ"/>
        </w:rPr>
        <w:t>v souladu s touto smlouvou, povinen vystavit fakturu za dílo</w:t>
      </w:r>
      <w:r w:rsidR="00FE766E">
        <w:rPr>
          <w:rFonts w:ascii="Arial" w:hAnsi="Arial" w:cs="Arial"/>
          <w:sz w:val="20"/>
          <w:szCs w:val="20"/>
          <w:lang w:eastAsia="cs-CZ"/>
        </w:rPr>
        <w:t>.</w:t>
      </w:r>
      <w:r w:rsidRPr="00DE332A">
        <w:rPr>
          <w:rFonts w:ascii="Arial" w:hAnsi="Arial" w:cs="Arial"/>
          <w:sz w:val="20"/>
          <w:szCs w:val="20"/>
          <w:lang w:eastAsia="cs-CZ"/>
        </w:rPr>
        <w:t xml:space="preserve"> </w:t>
      </w:r>
      <w:r w:rsidR="00FE766E">
        <w:rPr>
          <w:rFonts w:ascii="Arial" w:hAnsi="Arial" w:cs="Arial"/>
          <w:sz w:val="20"/>
          <w:szCs w:val="20"/>
          <w:lang w:eastAsia="cs-CZ"/>
        </w:rPr>
        <w:t>F</w:t>
      </w:r>
      <w:r w:rsidRPr="00DE332A">
        <w:rPr>
          <w:rFonts w:ascii="Arial" w:hAnsi="Arial" w:cs="Arial"/>
          <w:sz w:val="20"/>
          <w:szCs w:val="20"/>
          <w:lang w:eastAsia="cs-CZ"/>
        </w:rPr>
        <w:t xml:space="preserve">aktura </w:t>
      </w:r>
      <w:r w:rsidR="00FE766E">
        <w:rPr>
          <w:rFonts w:ascii="Arial" w:hAnsi="Arial" w:cs="Arial"/>
          <w:sz w:val="20"/>
          <w:szCs w:val="20"/>
          <w:lang w:eastAsia="cs-CZ"/>
        </w:rPr>
        <w:t xml:space="preserve">bude </w:t>
      </w:r>
      <w:r w:rsidRPr="00DE332A">
        <w:rPr>
          <w:rFonts w:ascii="Arial" w:hAnsi="Arial" w:cs="Arial"/>
          <w:sz w:val="20"/>
          <w:szCs w:val="20"/>
          <w:lang w:eastAsia="cs-CZ"/>
        </w:rPr>
        <w:t xml:space="preserve">splatná </w:t>
      </w:r>
      <w:r w:rsidRPr="00DE332A">
        <w:rPr>
          <w:rFonts w:ascii="Arial" w:hAnsi="Arial" w:cs="Arial"/>
          <w:b/>
          <w:sz w:val="20"/>
          <w:szCs w:val="20"/>
          <w:lang w:eastAsia="cs-CZ"/>
        </w:rPr>
        <w:t xml:space="preserve">do 30 dnů </w:t>
      </w:r>
      <w:r w:rsidRPr="00DE332A">
        <w:rPr>
          <w:rFonts w:ascii="Arial" w:hAnsi="Arial" w:cs="Arial"/>
          <w:sz w:val="20"/>
          <w:szCs w:val="20"/>
          <w:lang w:eastAsia="cs-CZ"/>
        </w:rPr>
        <w:t xml:space="preserve">ode dne jejího doručení </w:t>
      </w:r>
      <w:r w:rsidR="00FE766E">
        <w:rPr>
          <w:rFonts w:ascii="Arial" w:hAnsi="Arial" w:cs="Arial"/>
          <w:sz w:val="20"/>
          <w:szCs w:val="20"/>
          <w:lang w:eastAsia="cs-CZ"/>
        </w:rPr>
        <w:t>objednateli.</w:t>
      </w:r>
      <w:r w:rsidR="00FE766E" w:rsidRPr="00FE766E">
        <w:rPr>
          <w:rFonts w:ascii="Arial" w:hAnsi="Arial" w:cs="Arial"/>
          <w:snapToGrid w:val="0"/>
          <w:sz w:val="20"/>
          <w:szCs w:val="20"/>
          <w:lang w:eastAsia="cs-CZ"/>
        </w:rPr>
        <w:t xml:space="preserve"> </w:t>
      </w:r>
    </w:p>
    <w:p w14:paraId="757F4CC1" w14:textId="28E4579A" w:rsidR="00B34297" w:rsidRPr="00FE766E" w:rsidRDefault="00FE766E" w:rsidP="00FE766E">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FE766E">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E766E">
          <w:rPr>
            <w:rFonts w:ascii="Arial" w:hAnsi="Arial" w:cs="Arial"/>
            <w:b/>
            <w:sz w:val="20"/>
            <w:szCs w:val="20"/>
            <w:lang w:eastAsia="cs-CZ"/>
          </w:rPr>
          <w:t>ksusv@ksusv.cz</w:t>
        </w:r>
      </w:hyperlink>
      <w:r>
        <w:rPr>
          <w:rFonts w:ascii="Arial" w:hAnsi="Arial" w:cs="Arial"/>
          <w:sz w:val="20"/>
          <w:szCs w:val="20"/>
          <w:lang w:eastAsia="cs-CZ"/>
        </w:rPr>
        <w:t>.</w:t>
      </w:r>
    </w:p>
    <w:p w14:paraId="4865DB93" w14:textId="4CB4BAF2" w:rsidR="00FE766E" w:rsidRPr="00DE332A" w:rsidRDefault="00FE766E"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7E523D">
        <w:rPr>
          <w:rFonts w:ascii="Arial" w:hAnsi="Arial" w:cs="Arial"/>
          <w:sz w:val="20"/>
          <w:szCs w:val="20"/>
        </w:rPr>
        <w:t xml:space="preserve">Faktura musí mít náležitosti daňového dokladu v souladu s </w:t>
      </w:r>
      <w:r w:rsidRPr="00AD3633">
        <w:rPr>
          <w:rFonts w:ascii="Arial" w:hAnsi="Arial" w:cs="Arial"/>
          <w:sz w:val="20"/>
          <w:szCs w:val="20"/>
        </w:rPr>
        <w:t>§ 29 zákona č. 235/2004 Sb., o dani z přidané hodnoty, ve znění pozdějších předpisů (dále zákon o DPH)</w:t>
      </w:r>
      <w:r w:rsidRPr="007E523D">
        <w:rPr>
          <w:rFonts w:ascii="Arial" w:hAnsi="Arial" w:cs="Arial"/>
          <w:sz w:val="20"/>
          <w:szCs w:val="20"/>
        </w:rPr>
        <w:t xml:space="preserve">. Fakturovaná částka je uhrazena dnem připsání dané částky na  účet </w:t>
      </w:r>
      <w:r>
        <w:rPr>
          <w:rFonts w:ascii="Arial" w:hAnsi="Arial" w:cs="Arial"/>
          <w:sz w:val="20"/>
          <w:szCs w:val="20"/>
        </w:rPr>
        <w:t>zhotovitele</w:t>
      </w:r>
      <w:r w:rsidRPr="007E523D">
        <w:rPr>
          <w:rFonts w:ascii="Arial" w:hAnsi="Arial" w:cs="Arial"/>
          <w:sz w:val="20"/>
          <w:szCs w:val="20"/>
        </w:rPr>
        <w:t>.</w:t>
      </w:r>
    </w:p>
    <w:p w14:paraId="2FB06D6B" w14:textId="77777777" w:rsidR="00B34297" w:rsidRPr="00DE332A" w:rsidRDefault="00B34297"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DE332A">
        <w:rPr>
          <w:rFonts w:ascii="Arial" w:hAnsi="Arial" w:cs="Arial"/>
          <w:sz w:val="20"/>
          <w:szCs w:val="20"/>
          <w:lang w:eastAsia="cs-CZ"/>
        </w:rPr>
        <w:t>Zhotovitel je povinen fakturu, doklady „Předávací protokol“ apod. označit číslem smlouvy objednatele. Objednatel může fakturu vrátit v případě, kdy obsahuje nesprávné nebo neúplné cenové a jiné údaje. Toto vrácení musí proběhnout do konce lhůty splatnosti faktury. V takovém případě vystaví zhotovitel novou fakturu s novou lhůtou splatnosti.</w:t>
      </w:r>
    </w:p>
    <w:p w14:paraId="1E626B87" w14:textId="77777777" w:rsidR="00B34297" w:rsidRPr="00DE332A" w:rsidRDefault="00B34297"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Úhrada za plnění dle této smlouvy bude realizována bezhotovostním převodem na účet zhotovitele, který je správcem daně (finančním úřadem) zveřejněn způsobem umožňujícím dálkový přístup ve smyslu </w:t>
      </w:r>
      <w:r w:rsidRPr="00DE332A">
        <w:rPr>
          <w:rFonts w:ascii="Arial" w:hAnsi="Arial" w:cs="Arial"/>
          <w:b/>
          <w:snapToGrid w:val="0"/>
          <w:color w:val="000000"/>
          <w:sz w:val="20"/>
          <w:szCs w:val="20"/>
          <w:lang w:eastAsia="cs-CZ"/>
        </w:rPr>
        <w:t>§ 98 zákona o DPH</w:t>
      </w:r>
      <w:r w:rsidRPr="00DE332A">
        <w:rPr>
          <w:rFonts w:ascii="Arial" w:hAnsi="Arial" w:cs="Arial"/>
          <w:snapToGrid w:val="0"/>
          <w:color w:val="000000"/>
          <w:sz w:val="20"/>
          <w:szCs w:val="20"/>
          <w:lang w:eastAsia="cs-CZ"/>
        </w:rPr>
        <w:t>.</w:t>
      </w:r>
    </w:p>
    <w:p w14:paraId="737492CD" w14:textId="77777777" w:rsidR="00B34297" w:rsidRPr="00DE332A" w:rsidRDefault="00B34297"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DE332A">
        <w:rPr>
          <w:rFonts w:ascii="Arial" w:hAnsi="Arial" w:cs="Arial"/>
          <w:snapToGrid w:val="0"/>
          <w:color w:val="000000"/>
          <w:sz w:val="20"/>
          <w:szCs w:val="20"/>
          <w:lang w:eastAsia="cs-CZ"/>
        </w:rPr>
        <w:t xml:space="preserve">Stane-li se po dobu účinnosti této smlouvy zhotovitel nespolehlivým plátcem ve smyslu </w:t>
      </w:r>
      <w:r w:rsidRPr="00FE766E">
        <w:rPr>
          <w:rFonts w:ascii="Arial" w:hAnsi="Arial" w:cs="Arial"/>
          <w:snapToGrid w:val="0"/>
          <w:color w:val="000000"/>
          <w:sz w:val="20"/>
          <w:szCs w:val="20"/>
          <w:lang w:eastAsia="cs-CZ"/>
        </w:rPr>
        <w:t xml:space="preserve">ustanovení </w:t>
      </w:r>
      <w:r w:rsidRPr="00FE766E">
        <w:rPr>
          <w:rFonts w:ascii="Arial" w:hAnsi="Arial" w:cs="Arial"/>
          <w:b/>
          <w:snapToGrid w:val="0"/>
          <w:color w:val="000000"/>
          <w:sz w:val="20"/>
          <w:szCs w:val="20"/>
          <w:lang w:eastAsia="cs-CZ"/>
        </w:rPr>
        <w:t>§ 106a zákona o DPH</w:t>
      </w:r>
      <w:r w:rsidRPr="00FE766E">
        <w:rPr>
          <w:rFonts w:ascii="Arial" w:hAnsi="Arial" w:cs="Arial"/>
          <w:snapToGrid w:val="0"/>
          <w:color w:val="000000"/>
          <w:sz w:val="20"/>
          <w:szCs w:val="20"/>
          <w:lang w:eastAsia="cs-CZ"/>
        </w:rPr>
        <w:t>, dohodly se smluvní strany, že objednatel uhradí DPH za zdanitelné plnění</w:t>
      </w:r>
      <w:r w:rsidRPr="00DE332A">
        <w:rPr>
          <w:rFonts w:ascii="Arial" w:hAnsi="Arial" w:cs="Arial"/>
          <w:snapToGrid w:val="0"/>
          <w:color w:val="000000"/>
          <w:sz w:val="20"/>
          <w:szCs w:val="20"/>
          <w:lang w:eastAsia="cs-CZ"/>
        </w:rPr>
        <w:t xml:space="preserve"> přímo příslušnému správci daně. Objednatelem takto provedená úhrada je považována za uhrazení příslušné části smluvní ceny rovnající se výši DPH fakturované zhotovitelem.</w:t>
      </w:r>
    </w:p>
    <w:p w14:paraId="155E2A5C" w14:textId="78F53EBB" w:rsidR="00B34297" w:rsidRPr="00DE332A" w:rsidRDefault="00B34297"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DE332A">
        <w:rPr>
          <w:rFonts w:ascii="Arial" w:hAnsi="Arial" w:cs="Arial"/>
          <w:sz w:val="20"/>
          <w:szCs w:val="20"/>
          <w:lang w:eastAsia="cs-CZ"/>
        </w:rPr>
        <w:t>Objednatel nebude zhotoviteli poskytovat zálohy.</w:t>
      </w:r>
    </w:p>
    <w:p w14:paraId="06CDB0B6" w14:textId="72634157" w:rsidR="00B34297" w:rsidRPr="00DE332A" w:rsidRDefault="00B34297"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DE332A">
        <w:rPr>
          <w:rFonts w:ascii="Arial" w:hAnsi="Arial" w:cs="Arial"/>
          <w:sz w:val="20"/>
          <w:szCs w:val="20"/>
          <w:lang w:eastAsia="cs-CZ"/>
        </w:rPr>
        <w:t xml:space="preserve">Smluvní strany se dohodly na pozastávce. </w:t>
      </w:r>
      <w:r w:rsidR="000B5654" w:rsidRPr="00DE332A">
        <w:rPr>
          <w:rFonts w:ascii="Arial" w:hAnsi="Arial" w:cs="Arial"/>
          <w:sz w:val="20"/>
          <w:szCs w:val="20"/>
          <w:lang w:eastAsia="cs-CZ"/>
        </w:rPr>
        <w:t xml:space="preserve">Úhrada faktur </w:t>
      </w:r>
      <w:r w:rsidRPr="00DE332A">
        <w:rPr>
          <w:rFonts w:ascii="Arial" w:hAnsi="Arial" w:cs="Arial"/>
          <w:sz w:val="20"/>
          <w:szCs w:val="20"/>
          <w:lang w:eastAsia="cs-CZ"/>
        </w:rPr>
        <w:t>bude probíhat až do výše 90% ceny plnění veřejné zakázky. Zbývajících 10% bude na faktuře uvedeno jako pozastávka a bude uhrazeno až po předání a převzetí hotového díla a po odstranění poslední vady zapsané v protokolu o předání a převzetí hotového díla.</w:t>
      </w:r>
    </w:p>
    <w:p w14:paraId="67F795F1" w14:textId="63C4C26C" w:rsidR="00B34297" w:rsidRPr="00DE332A" w:rsidRDefault="00B34297" w:rsidP="00DE332A">
      <w:pPr>
        <w:pStyle w:val="Odstavecseseznamem"/>
        <w:numPr>
          <w:ilvl w:val="0"/>
          <w:numId w:val="37"/>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DE332A">
        <w:rPr>
          <w:rFonts w:ascii="Arial" w:hAnsi="Arial" w:cs="Arial"/>
          <w:sz w:val="20"/>
          <w:szCs w:val="20"/>
          <w:lang w:eastAsia="cs-CZ"/>
        </w:rPr>
        <w:t xml:space="preserve">Provedení stavebních prací, uvedených v číselníku klasifikace produkce CZ-CPA kód 41 až 43, dle této smlouvy je pro objednatele uskutečňováno v rámci jeho hlavní činnosti, která nepodléhá DPH. Režim </w:t>
      </w:r>
      <w:r w:rsidRPr="00FE766E">
        <w:rPr>
          <w:rFonts w:ascii="Arial" w:hAnsi="Arial" w:cs="Arial"/>
          <w:b/>
          <w:sz w:val="20"/>
          <w:szCs w:val="20"/>
          <w:lang w:eastAsia="cs-CZ"/>
        </w:rPr>
        <w:t>přenesené daňové povinnosti</w:t>
      </w:r>
      <w:r w:rsidRPr="00DE332A">
        <w:rPr>
          <w:rFonts w:ascii="Arial" w:hAnsi="Arial" w:cs="Arial"/>
          <w:sz w:val="20"/>
          <w:szCs w:val="20"/>
          <w:lang w:eastAsia="cs-CZ"/>
        </w:rPr>
        <w:t xml:space="preserve"> se na práce dle této smlouvy nevztahuje.</w:t>
      </w:r>
    </w:p>
    <w:p w14:paraId="5159113C" w14:textId="3B72ECD8" w:rsidR="00FA2E7D" w:rsidRPr="00DE332A" w:rsidRDefault="00FA2E7D" w:rsidP="00DE332A">
      <w:pPr>
        <w:tabs>
          <w:tab w:val="left" w:pos="1134"/>
        </w:tabs>
        <w:suppressAutoHyphens w:val="0"/>
        <w:overflowPunct w:val="0"/>
        <w:autoSpaceDE w:val="0"/>
        <w:autoSpaceDN w:val="0"/>
        <w:adjustRightInd w:val="0"/>
        <w:spacing w:before="120" w:after="120"/>
        <w:jc w:val="both"/>
        <w:textAlignment w:val="baseline"/>
        <w:rPr>
          <w:rFonts w:ascii="Arial" w:hAnsi="Arial" w:cs="Arial"/>
          <w:sz w:val="20"/>
          <w:szCs w:val="20"/>
        </w:rPr>
      </w:pPr>
    </w:p>
    <w:p w14:paraId="42F4DCA1" w14:textId="37CE66CE" w:rsidR="00FA2E7D" w:rsidRPr="009B3BE0" w:rsidRDefault="000B5654" w:rsidP="00DE332A">
      <w:pPr>
        <w:spacing w:before="120" w:after="120"/>
        <w:jc w:val="center"/>
        <w:rPr>
          <w:rFonts w:ascii="Arial" w:hAnsi="Arial" w:cs="Arial"/>
          <w:b/>
          <w:sz w:val="20"/>
          <w:szCs w:val="20"/>
        </w:rPr>
      </w:pPr>
      <w:r w:rsidRPr="009B3BE0">
        <w:rPr>
          <w:rFonts w:ascii="Arial" w:hAnsi="Arial" w:cs="Arial"/>
          <w:b/>
          <w:sz w:val="20"/>
          <w:szCs w:val="20"/>
        </w:rPr>
        <w:t>Článek VIII.</w:t>
      </w:r>
    </w:p>
    <w:p w14:paraId="764B5EE0" w14:textId="77777777" w:rsidR="0069515B" w:rsidRPr="009B3BE0"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Smluvní pokuty</w:t>
      </w:r>
    </w:p>
    <w:p w14:paraId="7D854467" w14:textId="6CF8A21E" w:rsidR="00D92060" w:rsidRPr="009B3BE0" w:rsidRDefault="00D92060"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Smluvní strany se vzájemně dohodly na smluvních pokutách a sankcích.</w:t>
      </w:r>
    </w:p>
    <w:p w14:paraId="5EB0D948" w14:textId="7F56BD8B" w:rsidR="00C239B1" w:rsidRPr="009B3BE0" w:rsidRDefault="00C239B1"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Pokuty za nesplnění dohodnutých termínů:</w:t>
      </w:r>
    </w:p>
    <w:p w14:paraId="0762409E" w14:textId="53F7A63A" w:rsidR="00C239B1" w:rsidRPr="009B3BE0" w:rsidRDefault="00C239B1" w:rsidP="00FA6CC7">
      <w:pPr>
        <w:pStyle w:val="Odstavecseseznamem"/>
        <w:numPr>
          <w:ilvl w:val="0"/>
          <w:numId w:val="38"/>
        </w:numPr>
        <w:tabs>
          <w:tab w:val="left" w:pos="1134"/>
        </w:tabs>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lastRenderedPageBreak/>
        <w:t xml:space="preserve">Bude-li zhotovitel v prodlení proti termínu předání a převzetí díla uvedeném ve smlouvě, je povinen zaplatit objednateli smluvní pokutu ve výši </w:t>
      </w:r>
      <w:r w:rsidRPr="009B3BE0">
        <w:rPr>
          <w:rFonts w:ascii="Arial" w:hAnsi="Arial" w:cs="Arial"/>
          <w:b/>
          <w:sz w:val="20"/>
          <w:szCs w:val="20"/>
          <w:lang w:eastAsia="cs-CZ"/>
        </w:rPr>
        <w:t>5 000,- Kč</w:t>
      </w:r>
      <w:r w:rsidRPr="009B3BE0">
        <w:rPr>
          <w:rFonts w:ascii="Arial" w:hAnsi="Arial" w:cs="Arial"/>
          <w:sz w:val="20"/>
          <w:szCs w:val="20"/>
          <w:lang w:eastAsia="cs-CZ"/>
        </w:rPr>
        <w:t xml:space="preserve"> za každý i započatý den prodlení.</w:t>
      </w:r>
    </w:p>
    <w:p w14:paraId="5F55AB96" w14:textId="3D88E014" w:rsidR="00C239B1" w:rsidRPr="009B3BE0" w:rsidRDefault="00C239B1" w:rsidP="00FA6CC7">
      <w:pPr>
        <w:pStyle w:val="Odstavecseseznamem"/>
        <w:numPr>
          <w:ilvl w:val="0"/>
          <w:numId w:val="38"/>
        </w:numPr>
        <w:tabs>
          <w:tab w:val="left" w:pos="1134"/>
        </w:tabs>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t xml:space="preserve">Prodlení zhotovitele s předáním díla delší jak 30 dnů od termínu předání uvedeného ve smlouvě se považuje za </w:t>
      </w:r>
      <w:r w:rsidRPr="009B3BE0">
        <w:rPr>
          <w:rFonts w:ascii="Arial" w:hAnsi="Arial" w:cs="Arial"/>
          <w:b/>
          <w:sz w:val="20"/>
          <w:szCs w:val="20"/>
          <w:lang w:eastAsia="cs-CZ"/>
        </w:rPr>
        <w:t>podstatné porušení smlouvy</w:t>
      </w:r>
      <w:r w:rsidRPr="009B3BE0">
        <w:rPr>
          <w:rFonts w:ascii="Arial" w:hAnsi="Arial" w:cs="Arial"/>
          <w:sz w:val="20"/>
          <w:szCs w:val="20"/>
          <w:lang w:eastAsia="cs-CZ"/>
        </w:rPr>
        <w:t>.</w:t>
      </w:r>
    </w:p>
    <w:p w14:paraId="74A4908D" w14:textId="71B92D6D" w:rsidR="00C239B1" w:rsidRPr="009B3BE0" w:rsidRDefault="00D92060"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Sankce za</w:t>
      </w:r>
      <w:r w:rsidR="00C239B1" w:rsidRPr="009B3BE0">
        <w:rPr>
          <w:rFonts w:ascii="Arial" w:hAnsi="Arial" w:cs="Arial"/>
          <w:sz w:val="20"/>
          <w:szCs w:val="20"/>
          <w:lang w:eastAsia="cs-CZ"/>
        </w:rPr>
        <w:t xml:space="preserve"> neodstranění vad zjištěných při předání a převzetí díla</w:t>
      </w:r>
      <w:r w:rsidRPr="009B3BE0">
        <w:rPr>
          <w:rFonts w:ascii="Arial" w:hAnsi="Arial" w:cs="Arial"/>
          <w:sz w:val="20"/>
          <w:szCs w:val="20"/>
          <w:lang w:eastAsia="cs-CZ"/>
        </w:rPr>
        <w:t xml:space="preserve">: </w:t>
      </w:r>
    </w:p>
    <w:p w14:paraId="684A631D" w14:textId="5D965E8E" w:rsidR="00C239B1" w:rsidRPr="009B3BE0" w:rsidRDefault="00D92060" w:rsidP="00FA6CC7">
      <w:pPr>
        <w:numPr>
          <w:ilvl w:val="0"/>
          <w:numId w:val="33"/>
        </w:numPr>
        <w:tabs>
          <w:tab w:val="left" w:pos="1276"/>
        </w:tabs>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t xml:space="preserve">Nenastoupí-li </w:t>
      </w:r>
      <w:r w:rsidR="00C239B1" w:rsidRPr="009B3BE0">
        <w:rPr>
          <w:rFonts w:ascii="Arial" w:hAnsi="Arial" w:cs="Arial"/>
          <w:sz w:val="20"/>
          <w:szCs w:val="20"/>
          <w:lang w:eastAsia="cs-CZ"/>
        </w:rPr>
        <w:t>zhotovitel do pěti</w:t>
      </w:r>
      <w:r w:rsidRPr="009B3BE0">
        <w:rPr>
          <w:rFonts w:ascii="Arial" w:hAnsi="Arial" w:cs="Arial"/>
          <w:sz w:val="20"/>
          <w:szCs w:val="20"/>
          <w:lang w:eastAsia="cs-CZ"/>
        </w:rPr>
        <w:t xml:space="preserve"> pracovních</w:t>
      </w:r>
      <w:r w:rsidR="00C239B1" w:rsidRPr="009B3BE0">
        <w:rPr>
          <w:rFonts w:ascii="Arial" w:hAnsi="Arial" w:cs="Arial"/>
          <w:sz w:val="20"/>
          <w:szCs w:val="20"/>
          <w:lang w:eastAsia="cs-CZ"/>
        </w:rPr>
        <w:t xml:space="preserve"> dnů od termínu předání a převzetí díla k odstraňování vad či nedodělků uvedených v zápise o předání a převzetí díla, je povinen zaplatit objednateli smluvní pokutu </w:t>
      </w:r>
      <w:r w:rsidR="00C239B1" w:rsidRPr="009B3BE0">
        <w:rPr>
          <w:rFonts w:ascii="Arial" w:hAnsi="Arial" w:cs="Arial"/>
          <w:b/>
          <w:sz w:val="20"/>
          <w:szCs w:val="20"/>
          <w:lang w:eastAsia="cs-CZ"/>
        </w:rPr>
        <w:t>1 000,- Kč</w:t>
      </w:r>
      <w:r w:rsidR="00C239B1" w:rsidRPr="009B3BE0">
        <w:rPr>
          <w:rFonts w:ascii="Arial" w:hAnsi="Arial" w:cs="Arial"/>
          <w:sz w:val="20"/>
          <w:szCs w:val="20"/>
          <w:lang w:eastAsia="cs-CZ"/>
        </w:rPr>
        <w:t xml:space="preserve"> za každou vadu, na jejichž odstraňování nenastoupil ve sjednaném termínu, a za každý den prodlení.</w:t>
      </w:r>
    </w:p>
    <w:p w14:paraId="08C92CF9" w14:textId="3B5ECCCC" w:rsidR="00C239B1" w:rsidRPr="009B3BE0" w:rsidRDefault="00D92060" w:rsidP="00FA6CC7">
      <w:pPr>
        <w:numPr>
          <w:ilvl w:val="0"/>
          <w:numId w:val="33"/>
        </w:numPr>
        <w:tabs>
          <w:tab w:val="left" w:pos="1276"/>
        </w:tabs>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t xml:space="preserve">Neodstraní-li </w:t>
      </w:r>
      <w:r w:rsidR="00C239B1" w:rsidRPr="009B3BE0">
        <w:rPr>
          <w:rFonts w:ascii="Arial" w:hAnsi="Arial" w:cs="Arial"/>
          <w:sz w:val="20"/>
          <w:szCs w:val="20"/>
          <w:lang w:eastAsia="cs-CZ"/>
        </w:rPr>
        <w:t xml:space="preserve">zhotovitel vady uvedené v zápise o předání a převzetí díla v dohodnutém termínu, zaplatí objednateli smluvní pokutu </w:t>
      </w:r>
      <w:r w:rsidR="00C239B1" w:rsidRPr="009B3BE0">
        <w:rPr>
          <w:rFonts w:ascii="Arial" w:hAnsi="Arial" w:cs="Arial"/>
          <w:b/>
          <w:sz w:val="20"/>
          <w:szCs w:val="20"/>
          <w:lang w:eastAsia="cs-CZ"/>
        </w:rPr>
        <w:t>2 000,- Kč</w:t>
      </w:r>
      <w:r w:rsidR="00C239B1" w:rsidRPr="009B3BE0">
        <w:rPr>
          <w:rFonts w:ascii="Arial" w:hAnsi="Arial" w:cs="Arial"/>
          <w:sz w:val="20"/>
          <w:szCs w:val="20"/>
          <w:lang w:eastAsia="cs-CZ"/>
        </w:rPr>
        <w:t xml:space="preserve"> za každou vadu, u </w:t>
      </w:r>
      <w:r w:rsidRPr="009B3BE0">
        <w:rPr>
          <w:rFonts w:ascii="Arial" w:hAnsi="Arial" w:cs="Arial"/>
          <w:sz w:val="20"/>
          <w:szCs w:val="20"/>
          <w:lang w:eastAsia="cs-CZ"/>
        </w:rPr>
        <w:t>které</w:t>
      </w:r>
      <w:r w:rsidR="00C239B1" w:rsidRPr="009B3BE0">
        <w:rPr>
          <w:rFonts w:ascii="Arial" w:hAnsi="Arial" w:cs="Arial"/>
          <w:sz w:val="20"/>
          <w:szCs w:val="20"/>
          <w:lang w:eastAsia="cs-CZ"/>
        </w:rPr>
        <w:t xml:space="preserve"> je v prodlení a za každý den prodlení.</w:t>
      </w:r>
    </w:p>
    <w:p w14:paraId="28CF1357" w14:textId="4CD14268" w:rsidR="00C239B1" w:rsidRPr="009B3BE0" w:rsidRDefault="00C239B1"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Sankce za neodstranění reklamovaných vad</w:t>
      </w:r>
      <w:r w:rsidR="00D92060" w:rsidRPr="009B3BE0">
        <w:rPr>
          <w:rFonts w:ascii="Arial" w:hAnsi="Arial" w:cs="Arial"/>
          <w:sz w:val="20"/>
          <w:szCs w:val="20"/>
          <w:lang w:eastAsia="cs-CZ"/>
        </w:rPr>
        <w:t>:</w:t>
      </w:r>
    </w:p>
    <w:p w14:paraId="2B25C401" w14:textId="48BA40C8" w:rsidR="00C239B1" w:rsidRPr="009B3BE0" w:rsidRDefault="00D92060" w:rsidP="00FA6CC7">
      <w:pPr>
        <w:numPr>
          <w:ilvl w:val="0"/>
          <w:numId w:val="34"/>
        </w:numPr>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t xml:space="preserve">Nenastoupí-li </w:t>
      </w:r>
      <w:r w:rsidR="00C239B1" w:rsidRPr="009B3BE0">
        <w:rPr>
          <w:rFonts w:ascii="Arial" w:hAnsi="Arial" w:cs="Arial"/>
          <w:sz w:val="20"/>
          <w:szCs w:val="20"/>
          <w:lang w:eastAsia="cs-CZ"/>
        </w:rPr>
        <w:t xml:space="preserve">zhotovitel ve sjednaném termínu, nejpozději však ve lhůtě do deseti </w:t>
      </w:r>
      <w:r w:rsidRPr="009B3BE0">
        <w:rPr>
          <w:rFonts w:ascii="Arial" w:hAnsi="Arial" w:cs="Arial"/>
          <w:sz w:val="20"/>
          <w:szCs w:val="20"/>
          <w:lang w:eastAsia="cs-CZ"/>
        </w:rPr>
        <w:t xml:space="preserve">pracovních </w:t>
      </w:r>
      <w:r w:rsidR="00C239B1" w:rsidRPr="009B3BE0">
        <w:rPr>
          <w:rFonts w:ascii="Arial" w:hAnsi="Arial" w:cs="Arial"/>
          <w:sz w:val="20"/>
          <w:szCs w:val="20"/>
          <w:lang w:eastAsia="cs-CZ"/>
        </w:rPr>
        <w:t xml:space="preserve">dnů ode dne obdržení reklamace objednatele k odstraňování reklamované vady (případně vad), je povinen zaplatit objednateli smluvní pokutu </w:t>
      </w:r>
      <w:r w:rsidR="00C239B1" w:rsidRPr="009B3BE0">
        <w:rPr>
          <w:rFonts w:ascii="Arial" w:hAnsi="Arial" w:cs="Arial"/>
          <w:b/>
          <w:sz w:val="20"/>
          <w:szCs w:val="20"/>
          <w:lang w:eastAsia="cs-CZ"/>
        </w:rPr>
        <w:t>2 000,- Kč</w:t>
      </w:r>
      <w:r w:rsidR="00C239B1" w:rsidRPr="009B3BE0">
        <w:rPr>
          <w:rFonts w:ascii="Arial" w:hAnsi="Arial" w:cs="Arial"/>
          <w:sz w:val="20"/>
          <w:szCs w:val="20"/>
          <w:lang w:eastAsia="cs-CZ"/>
        </w:rPr>
        <w:t xml:space="preserve"> za každou reklamovanou vadu, na jejíž odstraňování nenastoupil ve sjednaném termínu a za každý den prodlení.</w:t>
      </w:r>
    </w:p>
    <w:p w14:paraId="62DD1435" w14:textId="02658FCA" w:rsidR="00C239B1" w:rsidRPr="009B3BE0" w:rsidRDefault="00D92060" w:rsidP="00FA6CC7">
      <w:pPr>
        <w:numPr>
          <w:ilvl w:val="0"/>
          <w:numId w:val="34"/>
        </w:numPr>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t xml:space="preserve">Neodstraní-li </w:t>
      </w:r>
      <w:r w:rsidR="00C239B1" w:rsidRPr="009B3BE0">
        <w:rPr>
          <w:rFonts w:ascii="Arial" w:hAnsi="Arial" w:cs="Arial"/>
          <w:sz w:val="20"/>
          <w:szCs w:val="20"/>
          <w:lang w:eastAsia="cs-CZ"/>
        </w:rPr>
        <w:t>zhotovitel reklamovanou vadu ve sjednaném termínu, je povinen zaplatit objednateli smluvní pokutu 5 000,- Kč za každou reklamovanou vadu, u níž je v prodlení a za každý den prodlení.</w:t>
      </w:r>
    </w:p>
    <w:p w14:paraId="565D17C9" w14:textId="77777777" w:rsidR="00C239B1" w:rsidRPr="009B3BE0" w:rsidRDefault="00C239B1" w:rsidP="00FA6CC7">
      <w:pPr>
        <w:numPr>
          <w:ilvl w:val="0"/>
          <w:numId w:val="34"/>
        </w:numPr>
        <w:suppressAutoHyphens w:val="0"/>
        <w:overflowPunct w:val="0"/>
        <w:autoSpaceDE w:val="0"/>
        <w:autoSpaceDN w:val="0"/>
        <w:adjustRightInd w:val="0"/>
        <w:spacing w:before="120" w:after="120"/>
        <w:ind w:left="1276" w:hanging="709"/>
        <w:jc w:val="both"/>
        <w:textAlignment w:val="baseline"/>
        <w:rPr>
          <w:rFonts w:ascii="Arial" w:hAnsi="Arial" w:cs="Arial"/>
          <w:sz w:val="20"/>
          <w:szCs w:val="20"/>
          <w:lang w:eastAsia="cs-CZ"/>
        </w:rPr>
      </w:pPr>
      <w:r w:rsidRPr="009B3BE0">
        <w:rPr>
          <w:rFonts w:ascii="Arial" w:hAnsi="Arial" w:cs="Arial"/>
          <w:sz w:val="20"/>
          <w:szCs w:val="20"/>
          <w:lang w:eastAsia="cs-CZ"/>
        </w:rPr>
        <w:t xml:space="preserve">Označil-li objednatel v reklamaci, že se jedná o vadu, která brání řádnému užívání díla, případně hrozí nebezpečí škody velkého rozsahu (havárie), sjednávají obě smluvní strany smluvní pokuty </w:t>
      </w:r>
      <w:r w:rsidRPr="009B3BE0">
        <w:rPr>
          <w:rFonts w:ascii="Arial" w:hAnsi="Arial" w:cs="Arial"/>
          <w:b/>
          <w:sz w:val="20"/>
          <w:szCs w:val="20"/>
          <w:lang w:eastAsia="cs-CZ"/>
        </w:rPr>
        <w:t>v dvojnásobné výši</w:t>
      </w:r>
      <w:r w:rsidRPr="009B3BE0">
        <w:rPr>
          <w:rFonts w:ascii="Arial" w:hAnsi="Arial" w:cs="Arial"/>
          <w:sz w:val="20"/>
          <w:szCs w:val="20"/>
          <w:lang w:eastAsia="cs-CZ"/>
        </w:rPr>
        <w:t>.</w:t>
      </w:r>
    </w:p>
    <w:p w14:paraId="0BDA1A0A" w14:textId="77777777" w:rsidR="00C239B1" w:rsidRPr="009B3BE0" w:rsidRDefault="00C239B1"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V případě odstoupení od smlouvy ze strany dodavatele je dodavatel povinen zaplatit smluvní pokutu v celkové výši 30% celkové ceny objemu nepřevzatých prací.</w:t>
      </w:r>
    </w:p>
    <w:p w14:paraId="4CE6E9EA" w14:textId="77777777" w:rsidR="007B1CB9" w:rsidRPr="009B3BE0" w:rsidRDefault="007B1CB9"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Bude-li o</w:t>
      </w:r>
      <w:r w:rsidR="00C239B1" w:rsidRPr="009B3BE0">
        <w:rPr>
          <w:rFonts w:ascii="Arial" w:hAnsi="Arial" w:cs="Arial"/>
          <w:sz w:val="20"/>
          <w:szCs w:val="20"/>
          <w:lang w:eastAsia="cs-CZ"/>
        </w:rPr>
        <w:t>bjednatel</w:t>
      </w:r>
      <w:r w:rsidRPr="009B3BE0">
        <w:rPr>
          <w:rFonts w:ascii="Arial" w:hAnsi="Arial" w:cs="Arial"/>
          <w:sz w:val="20"/>
          <w:szCs w:val="20"/>
          <w:lang w:eastAsia="cs-CZ"/>
        </w:rPr>
        <w:t xml:space="preserve"> v prodlení se zaplacením ceny díla na základě faktury zhotovitele,</w:t>
      </w:r>
      <w:r w:rsidR="00C239B1" w:rsidRPr="009B3BE0">
        <w:rPr>
          <w:rFonts w:ascii="Arial" w:hAnsi="Arial" w:cs="Arial"/>
          <w:sz w:val="20"/>
          <w:szCs w:val="20"/>
          <w:lang w:eastAsia="cs-CZ"/>
        </w:rPr>
        <w:t xml:space="preserve"> je povinen zaplatit zhotoviteli smluvní pokutu ve výši 0,2% z fakturované částky za každý i započatý den prodlení</w:t>
      </w:r>
      <w:r w:rsidRPr="009B3BE0">
        <w:rPr>
          <w:rFonts w:ascii="Arial" w:hAnsi="Arial" w:cs="Arial"/>
          <w:sz w:val="20"/>
          <w:szCs w:val="20"/>
          <w:lang w:eastAsia="cs-CZ"/>
        </w:rPr>
        <w:t>.</w:t>
      </w:r>
    </w:p>
    <w:p w14:paraId="513EDF5F" w14:textId="433E6CF6" w:rsidR="00C239B1" w:rsidRPr="009B3BE0" w:rsidRDefault="00C239B1"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Zaplacením smluvní pokuty není dotčeno právo na náhradu škody.</w:t>
      </w:r>
    </w:p>
    <w:p w14:paraId="740C1381" w14:textId="0AFD3B78" w:rsidR="00C239B1" w:rsidRPr="009B3BE0" w:rsidRDefault="00C239B1" w:rsidP="00FA6CC7">
      <w:pPr>
        <w:pStyle w:val="Odstavecseseznamem"/>
        <w:numPr>
          <w:ilvl w:val="0"/>
          <w:numId w:val="61"/>
        </w:numPr>
        <w:tabs>
          <w:tab w:val="left" w:pos="1134"/>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Strana povinná k uhrazení smluvní pokuty je povinna</w:t>
      </w:r>
      <w:r w:rsidR="007B1CB9" w:rsidRPr="009B3BE0">
        <w:rPr>
          <w:rFonts w:ascii="Arial" w:hAnsi="Arial" w:cs="Arial"/>
          <w:sz w:val="20"/>
          <w:szCs w:val="20"/>
          <w:lang w:eastAsia="cs-CZ"/>
        </w:rPr>
        <w:t xml:space="preserve"> učinit úhradu nej</w:t>
      </w:r>
      <w:r w:rsidRPr="009B3BE0">
        <w:rPr>
          <w:rFonts w:ascii="Arial" w:hAnsi="Arial" w:cs="Arial"/>
          <w:sz w:val="20"/>
          <w:szCs w:val="20"/>
          <w:lang w:eastAsia="cs-CZ"/>
        </w:rPr>
        <w:t>později do 15 dnů ode dne obdržení příslušného vyúčtování.</w:t>
      </w:r>
    </w:p>
    <w:p w14:paraId="4483AB4A" w14:textId="6EC1F8BA" w:rsidR="0069515B" w:rsidRPr="009B3BE0" w:rsidRDefault="0069515B" w:rsidP="00DE332A">
      <w:pPr>
        <w:pStyle w:val="Zkladntextodsazen"/>
        <w:widowControl w:val="0"/>
        <w:tabs>
          <w:tab w:val="left" w:pos="567"/>
        </w:tabs>
        <w:suppressAutoHyphens w:val="0"/>
        <w:spacing w:before="120"/>
        <w:ind w:left="0"/>
        <w:jc w:val="both"/>
        <w:rPr>
          <w:rFonts w:ascii="Arial" w:hAnsi="Arial" w:cs="Arial"/>
          <w:sz w:val="20"/>
          <w:szCs w:val="20"/>
        </w:rPr>
      </w:pPr>
    </w:p>
    <w:p w14:paraId="161AFDE2" w14:textId="6FB9F1BF" w:rsidR="0069515B" w:rsidRPr="009B3BE0"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 xml:space="preserve">Článek </w:t>
      </w:r>
      <w:r w:rsidR="000B5654" w:rsidRPr="009B3BE0">
        <w:rPr>
          <w:rFonts w:ascii="Arial" w:hAnsi="Arial" w:cs="Arial"/>
          <w:sz w:val="20"/>
          <w:szCs w:val="20"/>
        </w:rPr>
        <w:t>IX</w:t>
      </w:r>
      <w:r w:rsidRPr="009B3BE0">
        <w:rPr>
          <w:rFonts w:ascii="Arial" w:hAnsi="Arial" w:cs="Arial"/>
          <w:sz w:val="20"/>
          <w:szCs w:val="20"/>
        </w:rPr>
        <w:t>.</w:t>
      </w:r>
    </w:p>
    <w:p w14:paraId="682C13CC" w14:textId="455D07E8" w:rsidR="00500E97" w:rsidRPr="009B3BE0" w:rsidRDefault="00500E97" w:rsidP="00DE332A">
      <w:pPr>
        <w:spacing w:before="120" w:after="120"/>
        <w:jc w:val="center"/>
        <w:rPr>
          <w:rFonts w:ascii="Arial" w:hAnsi="Arial" w:cs="Arial"/>
          <w:sz w:val="20"/>
          <w:szCs w:val="20"/>
        </w:rPr>
      </w:pPr>
      <w:r w:rsidRPr="009B3BE0">
        <w:rPr>
          <w:rFonts w:ascii="Arial" w:hAnsi="Arial" w:cs="Arial"/>
          <w:b/>
          <w:sz w:val="20"/>
          <w:szCs w:val="20"/>
        </w:rPr>
        <w:t>Staveniště</w:t>
      </w:r>
    </w:p>
    <w:p w14:paraId="2187E113" w14:textId="64FBE00E" w:rsidR="00CF771F" w:rsidRPr="00DE332A" w:rsidRDefault="00500E97" w:rsidP="00FA6CC7">
      <w:pPr>
        <w:pStyle w:val="Odstavecseseznamem"/>
        <w:numPr>
          <w:ilvl w:val="0"/>
          <w:numId w:val="62"/>
        </w:numPr>
        <w:suppressAutoHyphens w:val="0"/>
        <w:spacing w:before="120" w:after="120"/>
        <w:ind w:left="567" w:hanging="567"/>
        <w:jc w:val="both"/>
        <w:rPr>
          <w:rFonts w:ascii="Arial" w:hAnsi="Arial" w:cs="Arial"/>
          <w:sz w:val="20"/>
          <w:szCs w:val="20"/>
          <w:lang w:eastAsia="cs-CZ"/>
        </w:rPr>
      </w:pPr>
      <w:r w:rsidRPr="00DE332A">
        <w:rPr>
          <w:rFonts w:ascii="Arial" w:hAnsi="Arial" w:cs="Arial"/>
          <w:sz w:val="20"/>
          <w:szCs w:val="20"/>
          <w:lang w:eastAsia="cs-CZ"/>
        </w:rPr>
        <w:t xml:space="preserve">Staveništěm se v tomto případě rozumí </w:t>
      </w:r>
      <w:r w:rsidR="00B659ED">
        <w:rPr>
          <w:rFonts w:ascii="Arial" w:hAnsi="Arial" w:cs="Arial"/>
          <w:sz w:val="20"/>
          <w:szCs w:val="20"/>
          <w:lang w:eastAsia="cs-CZ"/>
        </w:rPr>
        <w:t xml:space="preserve">jednotlivé </w:t>
      </w:r>
      <w:r w:rsidRPr="00DE332A">
        <w:rPr>
          <w:rFonts w:ascii="Arial" w:hAnsi="Arial" w:cs="Arial"/>
          <w:sz w:val="20"/>
          <w:szCs w:val="20"/>
          <w:lang w:eastAsia="cs-CZ"/>
        </w:rPr>
        <w:t>obytn</w:t>
      </w:r>
      <w:r w:rsidR="00B659ED">
        <w:rPr>
          <w:rFonts w:ascii="Arial" w:hAnsi="Arial" w:cs="Arial"/>
          <w:sz w:val="20"/>
          <w:szCs w:val="20"/>
          <w:lang w:eastAsia="cs-CZ"/>
        </w:rPr>
        <w:t>é</w:t>
      </w:r>
      <w:r w:rsidRPr="00DE332A">
        <w:rPr>
          <w:rFonts w:ascii="Arial" w:hAnsi="Arial" w:cs="Arial"/>
          <w:sz w:val="20"/>
          <w:szCs w:val="20"/>
          <w:lang w:eastAsia="cs-CZ"/>
        </w:rPr>
        <w:t xml:space="preserve"> d</w:t>
      </w:r>
      <w:r w:rsidR="00B659ED">
        <w:rPr>
          <w:rFonts w:ascii="Arial" w:hAnsi="Arial" w:cs="Arial"/>
          <w:sz w:val="20"/>
          <w:szCs w:val="20"/>
          <w:lang w:eastAsia="cs-CZ"/>
        </w:rPr>
        <w:t>omy</w:t>
      </w:r>
      <w:r w:rsidR="009B3BE0">
        <w:rPr>
          <w:rFonts w:ascii="Arial" w:hAnsi="Arial" w:cs="Arial"/>
          <w:sz w:val="20"/>
          <w:szCs w:val="20"/>
          <w:lang w:eastAsia="cs-CZ"/>
        </w:rPr>
        <w:t>,</w:t>
      </w:r>
      <w:r w:rsidRPr="00DE332A">
        <w:rPr>
          <w:rFonts w:ascii="Arial" w:hAnsi="Arial" w:cs="Arial"/>
          <w:sz w:val="20"/>
          <w:szCs w:val="20"/>
          <w:lang w:eastAsia="cs-CZ"/>
        </w:rPr>
        <w:t xml:space="preserve"> v n</w:t>
      </w:r>
      <w:r w:rsidR="00B659ED">
        <w:rPr>
          <w:rFonts w:ascii="Arial" w:hAnsi="Arial" w:cs="Arial"/>
          <w:sz w:val="20"/>
          <w:szCs w:val="20"/>
          <w:lang w:eastAsia="cs-CZ"/>
        </w:rPr>
        <w:t>ich</w:t>
      </w:r>
      <w:r w:rsidRPr="00DE332A">
        <w:rPr>
          <w:rFonts w:ascii="Arial" w:hAnsi="Arial" w:cs="Arial"/>
          <w:sz w:val="20"/>
          <w:szCs w:val="20"/>
          <w:lang w:eastAsia="cs-CZ"/>
        </w:rPr>
        <w:t>ž s</w:t>
      </w:r>
      <w:r w:rsidR="00CF771F" w:rsidRPr="00DE332A">
        <w:rPr>
          <w:rFonts w:ascii="Arial" w:hAnsi="Arial" w:cs="Arial"/>
          <w:sz w:val="20"/>
          <w:szCs w:val="20"/>
          <w:lang w:eastAsia="cs-CZ"/>
        </w:rPr>
        <w:t>e budou stavební práce provádět, a kter</w:t>
      </w:r>
      <w:r w:rsidR="00B659ED">
        <w:rPr>
          <w:rFonts w:ascii="Arial" w:hAnsi="Arial" w:cs="Arial"/>
          <w:sz w:val="20"/>
          <w:szCs w:val="20"/>
          <w:lang w:eastAsia="cs-CZ"/>
        </w:rPr>
        <w:t>é</w:t>
      </w:r>
      <w:r w:rsidR="00CF771F" w:rsidRPr="00DE332A">
        <w:rPr>
          <w:rFonts w:ascii="Arial" w:hAnsi="Arial" w:cs="Arial"/>
          <w:sz w:val="20"/>
          <w:szCs w:val="20"/>
          <w:lang w:eastAsia="cs-CZ"/>
        </w:rPr>
        <w:t xml:space="preserve"> j</w:t>
      </w:r>
      <w:r w:rsidR="00B659ED">
        <w:rPr>
          <w:rFonts w:ascii="Arial" w:hAnsi="Arial" w:cs="Arial"/>
          <w:sz w:val="20"/>
          <w:szCs w:val="20"/>
          <w:lang w:eastAsia="cs-CZ"/>
        </w:rPr>
        <w:t>sou</w:t>
      </w:r>
      <w:r w:rsidR="00CF771F" w:rsidRPr="00DE332A">
        <w:rPr>
          <w:rFonts w:ascii="Arial" w:hAnsi="Arial" w:cs="Arial"/>
          <w:sz w:val="20"/>
          <w:szCs w:val="20"/>
          <w:lang w:eastAsia="cs-CZ"/>
        </w:rPr>
        <w:t xml:space="preserve"> uveden</w:t>
      </w:r>
      <w:r w:rsidR="00B659ED">
        <w:rPr>
          <w:rFonts w:ascii="Arial" w:hAnsi="Arial" w:cs="Arial"/>
          <w:sz w:val="20"/>
          <w:szCs w:val="20"/>
          <w:lang w:eastAsia="cs-CZ"/>
        </w:rPr>
        <w:t>y</w:t>
      </w:r>
      <w:r w:rsidR="00CF771F" w:rsidRPr="00DE332A">
        <w:rPr>
          <w:rFonts w:ascii="Arial" w:hAnsi="Arial" w:cs="Arial"/>
          <w:sz w:val="20"/>
          <w:szCs w:val="20"/>
          <w:lang w:eastAsia="cs-CZ"/>
        </w:rPr>
        <w:t xml:space="preserve"> v </w:t>
      </w:r>
      <w:r w:rsidR="00CF771F" w:rsidRPr="00B659ED">
        <w:rPr>
          <w:rFonts w:ascii="Arial" w:hAnsi="Arial" w:cs="Arial"/>
          <w:b/>
          <w:sz w:val="20"/>
          <w:szCs w:val="20"/>
          <w:lang w:eastAsia="cs-CZ"/>
        </w:rPr>
        <w:t>příloze</w:t>
      </w:r>
      <w:r w:rsidR="00CF771F" w:rsidRPr="00DE332A">
        <w:rPr>
          <w:rFonts w:ascii="Arial" w:hAnsi="Arial" w:cs="Arial"/>
          <w:sz w:val="20"/>
          <w:szCs w:val="20"/>
          <w:lang w:eastAsia="cs-CZ"/>
        </w:rPr>
        <w:t xml:space="preserve"> </w:t>
      </w:r>
      <w:r w:rsidR="00B659ED" w:rsidRPr="002527FF">
        <w:rPr>
          <w:rFonts w:ascii="Arial" w:hAnsi="Arial" w:cs="Arial"/>
          <w:b/>
          <w:sz w:val="20"/>
          <w:szCs w:val="20"/>
          <w:lang w:eastAsia="x-none"/>
        </w:rPr>
        <w:t>A1</w:t>
      </w:r>
      <w:r w:rsidR="00CF771F" w:rsidRPr="002527FF">
        <w:rPr>
          <w:rFonts w:ascii="Arial" w:hAnsi="Arial" w:cs="Arial"/>
          <w:b/>
          <w:sz w:val="20"/>
          <w:szCs w:val="20"/>
          <w:lang w:eastAsia="x-none"/>
        </w:rPr>
        <w:t xml:space="preserve"> </w:t>
      </w:r>
      <w:r w:rsidR="00CF771F" w:rsidRPr="002527FF">
        <w:rPr>
          <w:rFonts w:ascii="Arial" w:hAnsi="Arial" w:cs="Arial"/>
          <w:sz w:val="20"/>
          <w:szCs w:val="20"/>
          <w:lang w:eastAsia="x-none"/>
        </w:rPr>
        <w:t>této</w:t>
      </w:r>
      <w:r w:rsidR="00CF771F" w:rsidRPr="00DE332A">
        <w:rPr>
          <w:rFonts w:ascii="Arial" w:hAnsi="Arial" w:cs="Arial"/>
          <w:sz w:val="20"/>
          <w:szCs w:val="20"/>
          <w:lang w:eastAsia="x-none"/>
        </w:rPr>
        <w:t xml:space="preserve"> smlouvy</w:t>
      </w:r>
      <w:r w:rsidR="00CF771F" w:rsidRPr="00DE332A">
        <w:rPr>
          <w:rFonts w:ascii="Arial" w:hAnsi="Arial" w:cs="Arial"/>
          <w:b/>
          <w:sz w:val="20"/>
          <w:szCs w:val="20"/>
          <w:lang w:eastAsia="x-none"/>
        </w:rPr>
        <w:t>.</w:t>
      </w:r>
    </w:p>
    <w:p w14:paraId="12BBA5D0" w14:textId="0952922B" w:rsidR="00500E97" w:rsidRPr="00DE332A" w:rsidRDefault="00500E97" w:rsidP="00FA6CC7">
      <w:pPr>
        <w:pStyle w:val="Odstavecseseznamem"/>
        <w:numPr>
          <w:ilvl w:val="0"/>
          <w:numId w:val="62"/>
        </w:numPr>
        <w:suppressAutoHyphens w:val="0"/>
        <w:spacing w:before="120" w:after="120"/>
        <w:ind w:left="567" w:hanging="567"/>
        <w:jc w:val="both"/>
        <w:rPr>
          <w:rFonts w:ascii="Arial" w:hAnsi="Arial" w:cs="Arial"/>
          <w:sz w:val="20"/>
          <w:szCs w:val="20"/>
          <w:lang w:eastAsia="cs-CZ"/>
        </w:rPr>
      </w:pPr>
      <w:r w:rsidRPr="00DE332A">
        <w:rPr>
          <w:rFonts w:ascii="Arial" w:hAnsi="Arial" w:cs="Arial"/>
          <w:sz w:val="20"/>
          <w:szCs w:val="20"/>
          <w:lang w:eastAsia="cs-CZ"/>
        </w:rPr>
        <w:t>Převzetí prostor, v nichž budou stavební práce pro</w:t>
      </w:r>
      <w:r w:rsidR="00CF771F" w:rsidRPr="00DE332A">
        <w:rPr>
          <w:rFonts w:ascii="Arial" w:hAnsi="Arial" w:cs="Arial"/>
          <w:sz w:val="20"/>
          <w:szCs w:val="20"/>
          <w:lang w:eastAsia="cs-CZ"/>
        </w:rPr>
        <w:t>bíhat</w:t>
      </w:r>
      <w:r w:rsidRPr="00DE332A">
        <w:rPr>
          <w:rFonts w:ascii="Arial" w:hAnsi="Arial" w:cs="Arial"/>
          <w:sz w:val="20"/>
          <w:szCs w:val="20"/>
          <w:lang w:eastAsia="cs-CZ"/>
        </w:rPr>
        <w:t>, si zhotovitel bude domlouvat postupně</w:t>
      </w:r>
      <w:r w:rsidR="00CF771F" w:rsidRPr="00DE332A">
        <w:rPr>
          <w:rFonts w:ascii="Arial" w:hAnsi="Arial" w:cs="Arial"/>
          <w:sz w:val="20"/>
          <w:szCs w:val="20"/>
          <w:lang w:eastAsia="cs-CZ"/>
        </w:rPr>
        <w:t>,</w:t>
      </w:r>
      <w:r w:rsidRPr="00DE332A">
        <w:rPr>
          <w:rFonts w:ascii="Arial" w:hAnsi="Arial" w:cs="Arial"/>
          <w:sz w:val="20"/>
          <w:szCs w:val="20"/>
          <w:lang w:eastAsia="cs-CZ"/>
        </w:rPr>
        <w:t xml:space="preserve"> přímo s vlastníky jednotlivých objektů.</w:t>
      </w:r>
    </w:p>
    <w:p w14:paraId="5626E257" w14:textId="3F6C2A74" w:rsidR="00500E97" w:rsidRPr="00DE332A" w:rsidRDefault="00500E97" w:rsidP="00FA6CC7">
      <w:pPr>
        <w:pStyle w:val="Odstavecseseznamem"/>
        <w:numPr>
          <w:ilvl w:val="0"/>
          <w:numId w:val="62"/>
        </w:numPr>
        <w:suppressAutoHyphens w:val="0"/>
        <w:spacing w:before="120" w:after="120"/>
        <w:ind w:left="567" w:hanging="567"/>
        <w:jc w:val="both"/>
        <w:rPr>
          <w:rFonts w:ascii="Arial" w:hAnsi="Arial" w:cs="Arial"/>
          <w:sz w:val="20"/>
          <w:szCs w:val="20"/>
          <w:lang w:eastAsia="cs-CZ"/>
        </w:rPr>
      </w:pPr>
      <w:r w:rsidRPr="00DE332A">
        <w:rPr>
          <w:rFonts w:ascii="Arial" w:hAnsi="Arial" w:cs="Arial"/>
          <w:sz w:val="20"/>
          <w:szCs w:val="20"/>
          <w:lang w:eastAsia="cs-CZ"/>
        </w:rPr>
        <w:t>Vyklizení staveniště</w:t>
      </w:r>
      <w:r w:rsidR="00CF771F" w:rsidRPr="00DE332A">
        <w:rPr>
          <w:rFonts w:ascii="Arial" w:hAnsi="Arial" w:cs="Arial"/>
          <w:sz w:val="20"/>
          <w:szCs w:val="20"/>
          <w:lang w:eastAsia="cs-CZ"/>
        </w:rPr>
        <w:t xml:space="preserve"> (dotčené prostory uvnitř </w:t>
      </w:r>
      <w:r w:rsidR="00975C4E">
        <w:rPr>
          <w:rFonts w:ascii="Arial" w:hAnsi="Arial" w:cs="Arial"/>
          <w:sz w:val="20"/>
          <w:szCs w:val="20"/>
          <w:lang w:eastAsia="cs-CZ"/>
        </w:rPr>
        <w:t>obytného</w:t>
      </w:r>
      <w:r w:rsidR="00975C4E" w:rsidRPr="00DE332A">
        <w:rPr>
          <w:rFonts w:ascii="Arial" w:hAnsi="Arial" w:cs="Arial"/>
          <w:sz w:val="20"/>
          <w:szCs w:val="20"/>
          <w:lang w:eastAsia="cs-CZ"/>
        </w:rPr>
        <w:t xml:space="preserve"> </w:t>
      </w:r>
      <w:r w:rsidR="00CF771F" w:rsidRPr="00DE332A">
        <w:rPr>
          <w:rFonts w:ascii="Arial" w:hAnsi="Arial" w:cs="Arial"/>
          <w:sz w:val="20"/>
          <w:szCs w:val="20"/>
          <w:lang w:eastAsia="cs-CZ"/>
        </w:rPr>
        <w:t xml:space="preserve">domu a okolí </w:t>
      </w:r>
      <w:r w:rsidR="00975C4E">
        <w:rPr>
          <w:rFonts w:ascii="Arial" w:hAnsi="Arial" w:cs="Arial"/>
          <w:sz w:val="20"/>
          <w:szCs w:val="20"/>
          <w:lang w:eastAsia="cs-CZ"/>
        </w:rPr>
        <w:t>obytného</w:t>
      </w:r>
      <w:r w:rsidR="00975C4E" w:rsidRPr="00DE332A">
        <w:rPr>
          <w:rFonts w:ascii="Arial" w:hAnsi="Arial" w:cs="Arial"/>
          <w:sz w:val="20"/>
          <w:szCs w:val="20"/>
          <w:lang w:eastAsia="cs-CZ"/>
        </w:rPr>
        <w:t xml:space="preserve"> </w:t>
      </w:r>
      <w:r w:rsidR="00CF771F" w:rsidRPr="00DE332A">
        <w:rPr>
          <w:rFonts w:ascii="Arial" w:hAnsi="Arial" w:cs="Arial"/>
          <w:sz w:val="20"/>
          <w:szCs w:val="20"/>
          <w:lang w:eastAsia="cs-CZ"/>
        </w:rPr>
        <w:t>domu) je zh</w:t>
      </w:r>
      <w:r w:rsidRPr="00DE332A">
        <w:rPr>
          <w:rFonts w:ascii="Arial" w:hAnsi="Arial" w:cs="Arial"/>
          <w:sz w:val="20"/>
          <w:szCs w:val="20"/>
          <w:lang w:eastAsia="cs-CZ"/>
        </w:rPr>
        <w:t>otovitel je povinen</w:t>
      </w:r>
      <w:r w:rsidR="00CF771F" w:rsidRPr="00DE332A">
        <w:rPr>
          <w:rFonts w:ascii="Arial" w:hAnsi="Arial" w:cs="Arial"/>
          <w:sz w:val="20"/>
          <w:szCs w:val="20"/>
          <w:lang w:eastAsia="cs-CZ"/>
        </w:rPr>
        <w:t xml:space="preserve"> zajistit </w:t>
      </w:r>
      <w:r w:rsidRPr="00DE332A">
        <w:rPr>
          <w:rFonts w:ascii="Arial" w:hAnsi="Arial" w:cs="Arial"/>
          <w:sz w:val="20"/>
          <w:szCs w:val="20"/>
          <w:lang w:eastAsia="cs-CZ"/>
        </w:rPr>
        <w:t>odstran</w:t>
      </w:r>
      <w:r w:rsidR="00CF771F" w:rsidRPr="00DE332A">
        <w:rPr>
          <w:rFonts w:ascii="Arial" w:hAnsi="Arial" w:cs="Arial"/>
          <w:sz w:val="20"/>
          <w:szCs w:val="20"/>
          <w:lang w:eastAsia="cs-CZ"/>
        </w:rPr>
        <w:t>ěním veškerých odpadů, obalů apod., vzniklých jeho činností</w:t>
      </w:r>
      <w:r w:rsidRPr="00DE332A">
        <w:rPr>
          <w:rFonts w:ascii="Arial" w:hAnsi="Arial" w:cs="Arial"/>
          <w:sz w:val="20"/>
          <w:szCs w:val="20"/>
          <w:lang w:eastAsia="cs-CZ"/>
        </w:rPr>
        <w:t>, nejpozději do 5 dnů ode dne předání a převzetí dokončeného objektu.</w:t>
      </w:r>
    </w:p>
    <w:p w14:paraId="2CC5F79A" w14:textId="77777777" w:rsidR="00500E97" w:rsidRPr="00DE332A" w:rsidRDefault="00500E97" w:rsidP="00FA6CC7">
      <w:pPr>
        <w:pStyle w:val="Odstavecseseznamem"/>
        <w:numPr>
          <w:ilvl w:val="0"/>
          <w:numId w:val="62"/>
        </w:numPr>
        <w:suppressAutoHyphens w:val="0"/>
        <w:spacing w:before="120" w:after="120"/>
        <w:ind w:left="567" w:hanging="567"/>
        <w:jc w:val="both"/>
        <w:rPr>
          <w:rFonts w:ascii="Arial" w:hAnsi="Arial" w:cs="Arial"/>
          <w:sz w:val="20"/>
          <w:szCs w:val="20"/>
          <w:lang w:eastAsia="cs-CZ"/>
        </w:rPr>
      </w:pPr>
      <w:r w:rsidRPr="00DE332A">
        <w:rPr>
          <w:rFonts w:ascii="Arial" w:hAnsi="Arial" w:cs="Arial"/>
          <w:sz w:val="20"/>
          <w:szCs w:val="20"/>
          <w:lang w:eastAsia="cs-CZ"/>
        </w:rPr>
        <w:t xml:space="preserve">Nevyklidí-li zhotovitel staveniště ve sjednaném termínu, je objednatel oprávněn zabezpečit vyklizení staveniště třetí osobou a náklady s tím spojené uhradí objednateli zhotovitel. Za stejných podmínek je oprávněn provést vyklizení i vlastník objektu a náklady s tím spojené bude hradit zhotovitel. </w:t>
      </w:r>
    </w:p>
    <w:p w14:paraId="01E35D21" w14:textId="77777777" w:rsidR="00FA6CC7" w:rsidRDefault="00FA6CC7" w:rsidP="00DE332A">
      <w:pPr>
        <w:pStyle w:val="Nadpis2"/>
        <w:keepNext w:val="0"/>
        <w:widowControl w:val="0"/>
        <w:numPr>
          <w:ilvl w:val="0"/>
          <w:numId w:val="0"/>
        </w:numPr>
        <w:suppressAutoHyphens w:val="0"/>
        <w:spacing w:before="120" w:after="120"/>
        <w:ind w:left="578" w:hanging="578"/>
        <w:rPr>
          <w:rFonts w:ascii="Arial" w:hAnsi="Arial" w:cs="Arial"/>
          <w:sz w:val="20"/>
          <w:szCs w:val="20"/>
          <w:highlight w:val="yellow"/>
        </w:rPr>
      </w:pPr>
    </w:p>
    <w:p w14:paraId="3240AAD9" w14:textId="33D15CD6" w:rsidR="00CF771F" w:rsidRPr="009B3BE0" w:rsidRDefault="000B5654"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 xml:space="preserve">Článek </w:t>
      </w:r>
      <w:r w:rsidR="00CF771F" w:rsidRPr="009B3BE0">
        <w:rPr>
          <w:rFonts w:ascii="Arial" w:hAnsi="Arial" w:cs="Arial"/>
          <w:sz w:val="20"/>
          <w:szCs w:val="20"/>
        </w:rPr>
        <w:t>X.</w:t>
      </w:r>
    </w:p>
    <w:p w14:paraId="6B950549" w14:textId="5D0C4061" w:rsidR="00500E97" w:rsidRPr="009B3BE0" w:rsidRDefault="00CF771F"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Stavební deník</w:t>
      </w:r>
    </w:p>
    <w:p w14:paraId="060AC2CD" w14:textId="08E61D62" w:rsidR="00CF771F" w:rsidRPr="00DE332A" w:rsidRDefault="00CF771F" w:rsidP="00FA6CC7">
      <w:pPr>
        <w:pStyle w:val="Odstavecseseznamem"/>
        <w:numPr>
          <w:ilvl w:val="0"/>
          <w:numId w:val="63"/>
        </w:numPr>
        <w:tabs>
          <w:tab w:val="left" w:pos="567"/>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Zhotovitel je povinen vést ode dne zahájení stavebních prací stavební deník.</w:t>
      </w:r>
    </w:p>
    <w:p w14:paraId="65DFF17C" w14:textId="77777777" w:rsidR="00CF771F" w:rsidRPr="00DE332A" w:rsidRDefault="00CF771F" w:rsidP="00FA6CC7">
      <w:pPr>
        <w:pStyle w:val="Odstavecseseznamem"/>
        <w:numPr>
          <w:ilvl w:val="0"/>
          <w:numId w:val="63"/>
        </w:numPr>
        <w:tabs>
          <w:tab w:val="left" w:pos="567"/>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lastRenderedPageBreak/>
        <w:t>Stavební deník musí být v pracovní dny od 7:00 do 17:00 hod. přístupný oprávněným osobám objednatele, případně jiným osobám oprávněným do stavebního deníku zapisovat.</w:t>
      </w:r>
    </w:p>
    <w:p w14:paraId="450D32D4" w14:textId="66A42B0A" w:rsidR="00CF771F" w:rsidRPr="00DE332A" w:rsidRDefault="00CF771F" w:rsidP="00FA6CC7">
      <w:pPr>
        <w:pStyle w:val="Odstavecseseznamem"/>
        <w:numPr>
          <w:ilvl w:val="0"/>
          <w:numId w:val="63"/>
        </w:numPr>
        <w:tabs>
          <w:tab w:val="left" w:pos="567"/>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Všechny listy stavebního deníku musí být očíslovány a nesmí být vynechána volná místa. </w:t>
      </w:r>
    </w:p>
    <w:p w14:paraId="4DB4DC7F" w14:textId="7C6FA1CD" w:rsidR="000C7BB1" w:rsidRPr="009F0D9E" w:rsidRDefault="00CF771F" w:rsidP="009F0D9E">
      <w:pPr>
        <w:pStyle w:val="Odstavecseseznamem"/>
        <w:numPr>
          <w:ilvl w:val="0"/>
          <w:numId w:val="63"/>
        </w:numPr>
        <w:tabs>
          <w:tab w:val="left" w:pos="567"/>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V případě neočekávaných událostí nebo okolností mající zvláštní význam pro další postup stavby, pořizuje zhotovitel i příslušnou fotodokumentaci, která se stane součástí stavebního deníku.</w:t>
      </w:r>
    </w:p>
    <w:p w14:paraId="353FD624" w14:textId="77777777" w:rsidR="000C7BB1" w:rsidRDefault="000C7BB1"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p>
    <w:p w14:paraId="2E45BD27" w14:textId="60FBC19F" w:rsidR="00201302" w:rsidRPr="009B3BE0" w:rsidRDefault="00201302"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r w:rsidRPr="009B3BE0">
        <w:rPr>
          <w:rFonts w:ascii="Arial" w:hAnsi="Arial" w:cs="Arial"/>
          <w:b/>
          <w:bCs/>
          <w:snapToGrid w:val="0"/>
          <w:sz w:val="20"/>
          <w:szCs w:val="20"/>
          <w:lang w:eastAsia="cs-CZ"/>
        </w:rPr>
        <w:t>Článek X</w:t>
      </w:r>
      <w:r w:rsidR="000B5654" w:rsidRPr="009B3BE0">
        <w:rPr>
          <w:rFonts w:ascii="Arial" w:hAnsi="Arial" w:cs="Arial"/>
          <w:b/>
          <w:bCs/>
          <w:snapToGrid w:val="0"/>
          <w:sz w:val="20"/>
          <w:szCs w:val="20"/>
          <w:lang w:eastAsia="cs-CZ"/>
        </w:rPr>
        <w:t>I</w:t>
      </w:r>
      <w:r w:rsidRPr="009B3BE0">
        <w:rPr>
          <w:rFonts w:ascii="Arial" w:hAnsi="Arial" w:cs="Arial"/>
          <w:b/>
          <w:bCs/>
          <w:snapToGrid w:val="0"/>
          <w:sz w:val="20"/>
          <w:szCs w:val="20"/>
          <w:lang w:eastAsia="cs-CZ"/>
        </w:rPr>
        <w:t>.</w:t>
      </w:r>
    </w:p>
    <w:p w14:paraId="6E47FA70" w14:textId="77777777" w:rsidR="00201302" w:rsidRPr="00DE332A" w:rsidRDefault="00201302" w:rsidP="00DE332A">
      <w:pPr>
        <w:keepNext/>
        <w:keepLines/>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r w:rsidRPr="00DE332A">
        <w:rPr>
          <w:rFonts w:ascii="Arial" w:hAnsi="Arial" w:cs="Arial"/>
          <w:b/>
          <w:bCs/>
          <w:snapToGrid w:val="0"/>
          <w:sz w:val="20"/>
          <w:szCs w:val="20"/>
          <w:lang w:eastAsia="cs-CZ"/>
        </w:rPr>
        <w:t>Provádění díla a bezpečnost práce</w:t>
      </w:r>
    </w:p>
    <w:p w14:paraId="1DD4D076" w14:textId="66BC9537" w:rsidR="00201302" w:rsidRPr="00DE332A" w:rsidRDefault="00201302" w:rsidP="009B3BE0">
      <w:pPr>
        <w:pStyle w:val="Odstavecseseznamem"/>
        <w:numPr>
          <w:ilvl w:val="0"/>
          <w:numId w:val="64"/>
        </w:numPr>
        <w:tabs>
          <w:tab w:val="left" w:pos="426"/>
        </w:tabs>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x-none"/>
        </w:rPr>
      </w:pPr>
      <w:r w:rsidRPr="00DE332A">
        <w:rPr>
          <w:rFonts w:ascii="Arial" w:hAnsi="Arial" w:cs="Arial"/>
          <w:snapToGrid w:val="0"/>
          <w:color w:val="000000"/>
          <w:sz w:val="20"/>
          <w:szCs w:val="20"/>
          <w:lang w:eastAsia="cs-CZ"/>
        </w:rPr>
        <w:t xml:space="preserve">Při provádění díla postupuje zhotovitel samostatně. Zhotovitel se zavazuje respektovat veškeré pokyny objednatele, týkající se realizace předmětného díla. Zhotovitel je také povinen respektovat při provádění pokyny vlastníka objektu s výjimkou takových pokynů, které by byly v rozporu s touto smlouvou. </w:t>
      </w:r>
    </w:p>
    <w:p w14:paraId="084DFE69" w14:textId="77777777" w:rsidR="00201302" w:rsidRPr="00DE332A" w:rsidRDefault="00201302" w:rsidP="009B3BE0">
      <w:pPr>
        <w:pStyle w:val="Odstavecseseznamem"/>
        <w:numPr>
          <w:ilvl w:val="0"/>
          <w:numId w:val="64"/>
        </w:numPr>
        <w:tabs>
          <w:tab w:val="left" w:pos="426"/>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Zhotovitel nese zodpovědnost za veškeré stavební práce tak, aby nedošlo ke znehodnocení majetku jednotlivých vlastníků nemovitostí, znečištění či poškození vybavení.</w:t>
      </w:r>
    </w:p>
    <w:p w14:paraId="48E3645D" w14:textId="0A88E3EE" w:rsidR="00201302" w:rsidRPr="00DE332A" w:rsidRDefault="00201302" w:rsidP="009B3BE0">
      <w:pPr>
        <w:pStyle w:val="Odstavecseseznamem"/>
        <w:numPr>
          <w:ilvl w:val="0"/>
          <w:numId w:val="64"/>
        </w:numPr>
        <w:tabs>
          <w:tab w:val="left" w:pos="426"/>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Zhotovitel je povinen při provádění díla zajistit dodržení veškerých bezpečnostních opatření a hygienických opatření a opatření vedoucích k požární ochraně prováděného díla, a to v rozsahu a způsobem stanoveným příslušnými </w:t>
      </w:r>
      <w:r w:rsidR="00337EF2" w:rsidRPr="00DE332A">
        <w:rPr>
          <w:rFonts w:ascii="Arial" w:hAnsi="Arial" w:cs="Arial"/>
          <w:snapToGrid w:val="0"/>
          <w:color w:val="000000"/>
          <w:sz w:val="20"/>
          <w:szCs w:val="20"/>
          <w:lang w:eastAsia="cs-CZ"/>
        </w:rPr>
        <w:t xml:space="preserve">právními </w:t>
      </w:r>
      <w:r w:rsidRPr="00DE332A">
        <w:rPr>
          <w:rFonts w:ascii="Arial" w:hAnsi="Arial" w:cs="Arial"/>
          <w:snapToGrid w:val="0"/>
          <w:color w:val="000000"/>
          <w:sz w:val="20"/>
          <w:szCs w:val="20"/>
          <w:lang w:eastAsia="cs-CZ"/>
        </w:rPr>
        <w:t>předpisy.</w:t>
      </w:r>
    </w:p>
    <w:p w14:paraId="26A002F4" w14:textId="1D529A0D" w:rsidR="00201302" w:rsidRPr="00DE332A" w:rsidRDefault="00337EF2" w:rsidP="009B3BE0">
      <w:pPr>
        <w:pStyle w:val="Odstavecseseznamem"/>
        <w:numPr>
          <w:ilvl w:val="0"/>
          <w:numId w:val="64"/>
        </w:numPr>
        <w:tabs>
          <w:tab w:val="left" w:pos="426"/>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Dojde-li</w:t>
      </w:r>
      <w:r w:rsidR="00201302" w:rsidRPr="00DE332A">
        <w:rPr>
          <w:rFonts w:ascii="Arial" w:hAnsi="Arial" w:cs="Arial"/>
          <w:snapToGrid w:val="0"/>
          <w:color w:val="000000"/>
          <w:sz w:val="20"/>
          <w:szCs w:val="20"/>
          <w:lang w:eastAsia="cs-CZ"/>
        </w:rPr>
        <w:t xml:space="preserve"> činností zhotovitele ke způsobení škody objednateli nebo třetím osobám z titulu opomenutí, nedbalosti nebo neplněním podmínek vyplývajících ze zákona, technických</w:t>
      </w:r>
      <w:r w:rsidRPr="00DE332A">
        <w:rPr>
          <w:rFonts w:ascii="Arial" w:hAnsi="Arial" w:cs="Arial"/>
          <w:snapToGrid w:val="0"/>
          <w:color w:val="000000"/>
          <w:sz w:val="20"/>
          <w:szCs w:val="20"/>
          <w:lang w:eastAsia="cs-CZ"/>
        </w:rPr>
        <w:t>, bezpečnostních</w:t>
      </w:r>
      <w:r w:rsidR="00201302" w:rsidRPr="00DE332A">
        <w:rPr>
          <w:rFonts w:ascii="Arial" w:hAnsi="Arial" w:cs="Arial"/>
          <w:snapToGrid w:val="0"/>
          <w:color w:val="000000"/>
          <w:sz w:val="20"/>
          <w:szCs w:val="20"/>
          <w:lang w:eastAsia="cs-CZ"/>
        </w:rPr>
        <w:t xml:space="preserve"> nebo jiných norem</w:t>
      </w:r>
      <w:r w:rsidRPr="00DE332A">
        <w:rPr>
          <w:rFonts w:ascii="Arial" w:hAnsi="Arial" w:cs="Arial"/>
          <w:snapToGrid w:val="0"/>
          <w:color w:val="000000"/>
          <w:sz w:val="20"/>
          <w:szCs w:val="20"/>
          <w:lang w:eastAsia="cs-CZ"/>
        </w:rPr>
        <w:t>,</w:t>
      </w:r>
      <w:r w:rsidR="00201302" w:rsidRPr="00DE332A">
        <w:rPr>
          <w:rFonts w:ascii="Arial" w:hAnsi="Arial" w:cs="Arial"/>
          <w:snapToGrid w:val="0"/>
          <w:color w:val="000000"/>
          <w:sz w:val="20"/>
          <w:szCs w:val="20"/>
          <w:lang w:eastAsia="cs-CZ"/>
        </w:rPr>
        <w:t xml:space="preserve"> nebo vyplývajících z této smlouvy, je zhotovitel povinen bez zbytečného odkladu tuto škodu odstranit, a není-li to možné, tak finančně uhradit. Veškeré náklady s tím spojené nese zhotovitel.</w:t>
      </w:r>
    </w:p>
    <w:p w14:paraId="639E0469" w14:textId="2DB4DCFF" w:rsidR="00201302" w:rsidRPr="00DE332A" w:rsidRDefault="00201302" w:rsidP="009B3BE0">
      <w:pPr>
        <w:pStyle w:val="Odstavecseseznamem"/>
        <w:numPr>
          <w:ilvl w:val="0"/>
          <w:numId w:val="64"/>
        </w:numPr>
        <w:tabs>
          <w:tab w:val="left" w:pos="426"/>
        </w:tabs>
        <w:suppressAutoHyphens w:val="0"/>
        <w:overflowPunct w:val="0"/>
        <w:autoSpaceDE w:val="0"/>
        <w:autoSpaceDN w:val="0"/>
        <w:adjustRightInd w:val="0"/>
        <w:spacing w:before="120" w:after="120"/>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Zhotovitel </w:t>
      </w:r>
      <w:r w:rsidR="00337EF2" w:rsidRPr="00DE332A">
        <w:rPr>
          <w:rFonts w:ascii="Arial" w:hAnsi="Arial" w:cs="Arial"/>
          <w:snapToGrid w:val="0"/>
          <w:color w:val="000000"/>
          <w:sz w:val="20"/>
          <w:szCs w:val="20"/>
          <w:lang w:eastAsia="cs-CZ"/>
        </w:rPr>
        <w:t>z</w:t>
      </w:r>
      <w:r w:rsidRPr="00DE332A">
        <w:rPr>
          <w:rFonts w:ascii="Arial" w:hAnsi="Arial" w:cs="Arial"/>
          <w:snapToGrid w:val="0"/>
          <w:color w:val="000000"/>
          <w:sz w:val="20"/>
          <w:szCs w:val="20"/>
          <w:lang w:eastAsia="cs-CZ"/>
        </w:rPr>
        <w:t xml:space="preserve">odpovídá i za škodu způsobenou činností </w:t>
      </w:r>
      <w:r w:rsidR="00337EF2" w:rsidRPr="00DE332A">
        <w:rPr>
          <w:rFonts w:ascii="Arial" w:hAnsi="Arial" w:cs="Arial"/>
          <w:snapToGrid w:val="0"/>
          <w:color w:val="000000"/>
          <w:sz w:val="20"/>
          <w:szCs w:val="20"/>
          <w:lang w:eastAsia="cs-CZ"/>
        </w:rPr>
        <w:t>poddodavatelů</w:t>
      </w:r>
      <w:r w:rsidRPr="00DE332A">
        <w:rPr>
          <w:rFonts w:ascii="Arial" w:hAnsi="Arial" w:cs="Arial"/>
          <w:snapToGrid w:val="0"/>
          <w:color w:val="000000"/>
          <w:sz w:val="20"/>
          <w:szCs w:val="20"/>
          <w:lang w:eastAsia="cs-CZ"/>
        </w:rPr>
        <w:t>, kteří pro něj dílo provádějí.</w:t>
      </w:r>
    </w:p>
    <w:p w14:paraId="401C0BB5" w14:textId="7C5F00AD" w:rsidR="00201302" w:rsidRPr="00DE332A" w:rsidRDefault="00201302" w:rsidP="009B3BE0">
      <w:pPr>
        <w:pStyle w:val="Odstavecseseznamem"/>
        <w:numPr>
          <w:ilvl w:val="0"/>
          <w:numId w:val="64"/>
        </w:numPr>
        <w:tabs>
          <w:tab w:val="left" w:pos="426"/>
        </w:tabs>
        <w:suppressAutoHyphens w:val="0"/>
        <w:overflowPunct w:val="0"/>
        <w:autoSpaceDE w:val="0"/>
        <w:autoSpaceDN w:val="0"/>
        <w:adjustRightInd w:val="0"/>
        <w:spacing w:before="120" w:after="120"/>
        <w:ind w:left="567" w:hanging="567"/>
        <w:jc w:val="both"/>
        <w:textAlignment w:val="baseline"/>
        <w:rPr>
          <w:rFonts w:ascii="Arial" w:hAnsi="Arial" w:cs="Arial"/>
          <w:snapToGrid w:val="0"/>
          <w:sz w:val="20"/>
          <w:szCs w:val="20"/>
          <w:lang w:eastAsia="cs-CZ"/>
        </w:rPr>
      </w:pPr>
      <w:r w:rsidRPr="00DE332A">
        <w:rPr>
          <w:rFonts w:ascii="Arial" w:hAnsi="Arial" w:cs="Arial"/>
          <w:snapToGrid w:val="0"/>
          <w:color w:val="000000"/>
          <w:sz w:val="20"/>
          <w:szCs w:val="20"/>
          <w:lang w:eastAsia="cs-CZ"/>
        </w:rPr>
        <w:t xml:space="preserve">Zhotovitel </w:t>
      </w:r>
      <w:r w:rsidR="00337EF2" w:rsidRPr="00DE332A">
        <w:rPr>
          <w:rFonts w:ascii="Arial" w:hAnsi="Arial" w:cs="Arial"/>
          <w:snapToGrid w:val="0"/>
          <w:color w:val="000000"/>
          <w:sz w:val="20"/>
          <w:szCs w:val="20"/>
          <w:lang w:eastAsia="cs-CZ"/>
        </w:rPr>
        <w:t>z</w:t>
      </w:r>
      <w:r w:rsidRPr="00DE332A">
        <w:rPr>
          <w:rFonts w:ascii="Arial" w:hAnsi="Arial" w:cs="Arial"/>
          <w:snapToGrid w:val="0"/>
          <w:color w:val="000000"/>
          <w:sz w:val="20"/>
          <w:szCs w:val="20"/>
          <w:lang w:eastAsia="cs-CZ"/>
        </w:rPr>
        <w:t>odpovídá za škodu způsobenou okolnostmi, které mají původ v povaze strojů, přís</w:t>
      </w:r>
      <w:r w:rsidRPr="009B3BE0">
        <w:rPr>
          <w:rFonts w:ascii="Arial" w:hAnsi="Arial" w:cs="Arial"/>
          <w:snapToGrid w:val="0"/>
          <w:color w:val="000000"/>
          <w:sz w:val="20"/>
          <w:szCs w:val="20"/>
          <w:lang w:eastAsia="cs-CZ"/>
        </w:rPr>
        <w:t xml:space="preserve">trojů </w:t>
      </w:r>
      <w:r w:rsidRPr="00DE332A">
        <w:rPr>
          <w:rFonts w:ascii="Arial" w:hAnsi="Arial" w:cs="Arial"/>
          <w:snapToGrid w:val="0"/>
          <w:sz w:val="20"/>
          <w:szCs w:val="20"/>
          <w:lang w:eastAsia="cs-CZ"/>
        </w:rPr>
        <w:t>nebo jiných věcí, které zhotovitel použil nebo hodlal použít při provádění díla.</w:t>
      </w:r>
    </w:p>
    <w:p w14:paraId="3EDEE3F7" w14:textId="77777777" w:rsidR="00500E97" w:rsidRPr="00DE332A" w:rsidRDefault="00500E97" w:rsidP="00DE332A">
      <w:pPr>
        <w:pStyle w:val="Nadpis2"/>
        <w:keepNext w:val="0"/>
        <w:widowControl w:val="0"/>
        <w:numPr>
          <w:ilvl w:val="0"/>
          <w:numId w:val="0"/>
        </w:numPr>
        <w:suppressAutoHyphens w:val="0"/>
        <w:spacing w:before="120" w:after="120"/>
        <w:ind w:left="578" w:hanging="578"/>
        <w:rPr>
          <w:rFonts w:ascii="Arial" w:hAnsi="Arial" w:cs="Arial"/>
          <w:sz w:val="20"/>
          <w:szCs w:val="20"/>
          <w:highlight w:val="yellow"/>
        </w:rPr>
      </w:pPr>
    </w:p>
    <w:p w14:paraId="0A880FB5" w14:textId="4BC73170" w:rsidR="00FA2E7D" w:rsidRPr="009B3BE0" w:rsidRDefault="00FA2E7D" w:rsidP="009B3BE0">
      <w:pPr>
        <w:pStyle w:val="Zkladntextodsazen21"/>
        <w:widowControl w:val="0"/>
        <w:suppressAutoHyphens w:val="0"/>
        <w:spacing w:before="120" w:after="120"/>
        <w:ind w:firstLine="0"/>
        <w:jc w:val="center"/>
        <w:rPr>
          <w:rFonts w:ascii="Arial" w:hAnsi="Arial" w:cs="Arial"/>
          <w:b/>
          <w:sz w:val="20"/>
          <w:szCs w:val="20"/>
        </w:rPr>
      </w:pPr>
      <w:r w:rsidRPr="009B3BE0">
        <w:rPr>
          <w:rFonts w:ascii="Arial" w:hAnsi="Arial" w:cs="Arial"/>
          <w:b/>
          <w:sz w:val="20"/>
          <w:szCs w:val="20"/>
        </w:rPr>
        <w:t>Článek X</w:t>
      </w:r>
      <w:r w:rsidR="000B5654" w:rsidRPr="009B3BE0">
        <w:rPr>
          <w:rFonts w:ascii="Arial" w:hAnsi="Arial" w:cs="Arial"/>
          <w:b/>
          <w:sz w:val="20"/>
          <w:szCs w:val="20"/>
        </w:rPr>
        <w:t>I</w:t>
      </w:r>
      <w:r w:rsidRPr="009B3BE0">
        <w:rPr>
          <w:rFonts w:ascii="Arial" w:hAnsi="Arial" w:cs="Arial"/>
          <w:b/>
          <w:sz w:val="20"/>
          <w:szCs w:val="20"/>
        </w:rPr>
        <w:t>I.</w:t>
      </w:r>
    </w:p>
    <w:p w14:paraId="3B43BA80" w14:textId="01CDFF9B" w:rsidR="00FA2E7D" w:rsidRPr="00DE332A" w:rsidRDefault="00736651" w:rsidP="009B3BE0">
      <w:pPr>
        <w:keepNext/>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r w:rsidRPr="00DE332A">
        <w:rPr>
          <w:rFonts w:ascii="Arial" w:hAnsi="Arial" w:cs="Arial"/>
          <w:b/>
          <w:bCs/>
          <w:snapToGrid w:val="0"/>
          <w:sz w:val="20"/>
          <w:szCs w:val="20"/>
          <w:lang w:eastAsia="cs-CZ"/>
        </w:rPr>
        <w:t>Předání díla</w:t>
      </w:r>
    </w:p>
    <w:p w14:paraId="065782AD" w14:textId="654F56C3" w:rsidR="00FA2E7D" w:rsidRPr="007A5558" w:rsidRDefault="00FA2E7D"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Předání díla provede zhotovitel částečným předáním díla po jednotlivých objektech, a to přímo vlastníkům </w:t>
      </w:r>
      <w:r w:rsidRPr="007A5558">
        <w:rPr>
          <w:rFonts w:ascii="Arial" w:hAnsi="Arial" w:cs="Arial"/>
          <w:snapToGrid w:val="0"/>
          <w:color w:val="000000"/>
          <w:sz w:val="20"/>
          <w:szCs w:val="20"/>
          <w:lang w:eastAsia="cs-CZ"/>
        </w:rPr>
        <w:t xml:space="preserve">obytných domů. O tomto dílčím předání vyhotoví zhotovitel zápis, který vlastník </w:t>
      </w:r>
      <w:r w:rsidRPr="00036B16">
        <w:rPr>
          <w:rFonts w:ascii="Arial" w:hAnsi="Arial" w:cs="Arial"/>
          <w:snapToGrid w:val="0"/>
          <w:color w:val="000000"/>
          <w:sz w:val="20"/>
          <w:szCs w:val="20"/>
          <w:lang w:eastAsia="cs-CZ"/>
        </w:rPr>
        <w:t>obytného</w:t>
      </w:r>
      <w:r w:rsidRPr="007A5558">
        <w:rPr>
          <w:rFonts w:ascii="Arial" w:hAnsi="Arial" w:cs="Arial"/>
          <w:snapToGrid w:val="0"/>
          <w:color w:val="000000"/>
          <w:sz w:val="20"/>
          <w:szCs w:val="20"/>
          <w:lang w:eastAsia="cs-CZ"/>
        </w:rPr>
        <w:t xml:space="preserve"> domu podepíše.</w:t>
      </w:r>
    </w:p>
    <w:p w14:paraId="663CE137" w14:textId="6637AA26" w:rsidR="00FA2E7D" w:rsidRPr="00DE332A" w:rsidRDefault="00FA2E7D"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Zhotovitel je povinen písemně oznámit objednateli termín, kdy bude obytný dům připraven k předání vlastníkovi, nejpozději 3 dny předem.</w:t>
      </w:r>
    </w:p>
    <w:p w14:paraId="4898E7ED" w14:textId="3BD21945" w:rsidR="00FA2E7D" w:rsidRPr="00DE332A" w:rsidRDefault="00FA2E7D"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Objednatel má právo zúčastnit se dílčího předání díla vlastníkovi objektu.</w:t>
      </w:r>
    </w:p>
    <w:p w14:paraId="65C429E0" w14:textId="1A2358A8" w:rsidR="00FA2E7D" w:rsidRPr="00DE332A" w:rsidRDefault="00736651"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Zhotovitel pořídí o průběhu předávacího a přejímacího řízení zápis (p</w:t>
      </w:r>
      <w:r w:rsidR="00FA2E7D" w:rsidRPr="00DE332A">
        <w:rPr>
          <w:rFonts w:ascii="Arial" w:hAnsi="Arial" w:cs="Arial"/>
          <w:snapToGrid w:val="0"/>
          <w:color w:val="000000"/>
          <w:sz w:val="20"/>
          <w:szCs w:val="20"/>
          <w:lang w:eastAsia="cs-CZ"/>
        </w:rPr>
        <w:t>rotokol o předání a převzetí celého díla</w:t>
      </w:r>
      <w:r w:rsidRPr="00DE332A">
        <w:rPr>
          <w:rFonts w:ascii="Arial" w:hAnsi="Arial" w:cs="Arial"/>
          <w:snapToGrid w:val="0"/>
          <w:color w:val="000000"/>
          <w:sz w:val="20"/>
          <w:szCs w:val="20"/>
          <w:lang w:eastAsia="cs-CZ"/>
        </w:rPr>
        <w:t xml:space="preserve">), </w:t>
      </w:r>
      <w:r w:rsidR="00FA2E7D" w:rsidRPr="009B3BE0">
        <w:rPr>
          <w:rFonts w:ascii="Arial" w:hAnsi="Arial" w:cs="Arial"/>
          <w:snapToGrid w:val="0"/>
          <w:color w:val="000000"/>
          <w:sz w:val="20"/>
          <w:szCs w:val="20"/>
          <w:lang w:eastAsia="cs-CZ"/>
        </w:rPr>
        <w:t>jehož součástí budou originály dílčích zápisů o předání jednotlivých obytných domů jejich vlastníkům.</w:t>
      </w:r>
    </w:p>
    <w:p w14:paraId="31875769" w14:textId="02019E14" w:rsidR="00FA2E7D" w:rsidRPr="00DE332A" w:rsidRDefault="00736651"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Součástí protokolu </w:t>
      </w:r>
      <w:r w:rsidR="00FA2E7D" w:rsidRPr="00DE332A">
        <w:rPr>
          <w:rFonts w:ascii="Arial" w:hAnsi="Arial" w:cs="Arial"/>
          <w:snapToGrid w:val="0"/>
          <w:color w:val="000000"/>
          <w:sz w:val="20"/>
          <w:szCs w:val="20"/>
          <w:lang w:eastAsia="cs-CZ"/>
        </w:rPr>
        <w:t xml:space="preserve">budou </w:t>
      </w:r>
      <w:r w:rsidRPr="00DE332A">
        <w:rPr>
          <w:rFonts w:ascii="Arial" w:hAnsi="Arial" w:cs="Arial"/>
          <w:snapToGrid w:val="0"/>
          <w:color w:val="000000"/>
          <w:sz w:val="20"/>
          <w:szCs w:val="20"/>
          <w:lang w:eastAsia="cs-CZ"/>
        </w:rPr>
        <w:t xml:space="preserve">dále </w:t>
      </w:r>
      <w:r w:rsidR="00FA2E7D" w:rsidRPr="00DE332A">
        <w:rPr>
          <w:rFonts w:ascii="Arial" w:hAnsi="Arial" w:cs="Arial"/>
          <w:snapToGrid w:val="0"/>
          <w:color w:val="000000"/>
          <w:sz w:val="20"/>
          <w:szCs w:val="20"/>
          <w:lang w:eastAsia="cs-CZ"/>
        </w:rPr>
        <w:t>kopie Dohod uzavřených s</w:t>
      </w:r>
      <w:r w:rsidR="005866C3">
        <w:rPr>
          <w:rFonts w:ascii="Arial" w:hAnsi="Arial" w:cs="Arial"/>
          <w:snapToGrid w:val="0"/>
          <w:color w:val="000000"/>
          <w:sz w:val="20"/>
          <w:szCs w:val="20"/>
          <w:lang w:eastAsia="cs-CZ"/>
        </w:rPr>
        <w:t> </w:t>
      </w:r>
      <w:r w:rsidR="00FA2E7D" w:rsidRPr="00DE332A">
        <w:rPr>
          <w:rFonts w:ascii="Arial" w:hAnsi="Arial" w:cs="Arial"/>
          <w:snapToGrid w:val="0"/>
          <w:color w:val="000000"/>
          <w:sz w:val="20"/>
          <w:szCs w:val="20"/>
          <w:lang w:eastAsia="cs-CZ"/>
        </w:rPr>
        <w:t>vlastníky</w:t>
      </w:r>
      <w:r w:rsidR="005866C3">
        <w:rPr>
          <w:rFonts w:ascii="Arial" w:hAnsi="Arial" w:cs="Arial"/>
          <w:snapToGrid w:val="0"/>
          <w:color w:val="000000"/>
          <w:sz w:val="20"/>
          <w:szCs w:val="20"/>
          <w:lang w:eastAsia="cs-CZ"/>
        </w:rPr>
        <w:t>.</w:t>
      </w:r>
      <w:r w:rsidR="00FA2E7D" w:rsidRPr="00DE332A">
        <w:rPr>
          <w:rFonts w:ascii="Arial" w:hAnsi="Arial" w:cs="Arial"/>
          <w:snapToGrid w:val="0"/>
          <w:color w:val="000000"/>
          <w:sz w:val="20"/>
          <w:szCs w:val="20"/>
          <w:lang w:eastAsia="cs-CZ"/>
        </w:rPr>
        <w:t xml:space="preserve"> </w:t>
      </w:r>
      <w:r w:rsidR="005866C3">
        <w:rPr>
          <w:rFonts w:ascii="Arial" w:hAnsi="Arial" w:cs="Arial"/>
          <w:snapToGrid w:val="0"/>
          <w:color w:val="000000"/>
          <w:sz w:val="20"/>
          <w:szCs w:val="20"/>
          <w:lang w:eastAsia="cs-CZ"/>
        </w:rPr>
        <w:t>V případě památkově chráněných objektů také</w:t>
      </w:r>
      <w:r w:rsidR="005866C3" w:rsidRPr="00DE332A">
        <w:rPr>
          <w:rFonts w:ascii="Arial" w:hAnsi="Arial" w:cs="Arial"/>
          <w:snapToGrid w:val="0"/>
          <w:color w:val="000000"/>
          <w:sz w:val="20"/>
          <w:szCs w:val="20"/>
          <w:lang w:eastAsia="cs-CZ"/>
        </w:rPr>
        <w:t> </w:t>
      </w:r>
      <w:r w:rsidR="00FA2E7D" w:rsidRPr="00DE332A">
        <w:rPr>
          <w:rFonts w:ascii="Arial" w:hAnsi="Arial" w:cs="Arial"/>
          <w:snapToGrid w:val="0"/>
          <w:color w:val="000000"/>
          <w:sz w:val="20"/>
          <w:szCs w:val="20"/>
          <w:lang w:eastAsia="cs-CZ"/>
        </w:rPr>
        <w:t xml:space="preserve">písemné souhlasné závazné stanovisko </w:t>
      </w:r>
      <w:r w:rsidR="007A5558">
        <w:rPr>
          <w:rFonts w:ascii="Arial" w:hAnsi="Arial" w:cs="Arial"/>
          <w:snapToGrid w:val="0"/>
          <w:color w:val="000000"/>
          <w:sz w:val="20"/>
          <w:szCs w:val="20"/>
          <w:lang w:eastAsia="cs-CZ"/>
        </w:rPr>
        <w:t> místně příslušného oddělení státní památkové péče</w:t>
      </w:r>
      <w:r w:rsidR="00FA2E7D" w:rsidRPr="00DE332A">
        <w:rPr>
          <w:rFonts w:ascii="Arial" w:hAnsi="Arial" w:cs="Arial"/>
          <w:snapToGrid w:val="0"/>
          <w:color w:val="000000"/>
          <w:sz w:val="20"/>
          <w:szCs w:val="20"/>
          <w:lang w:eastAsia="cs-CZ"/>
        </w:rPr>
        <w:t>.</w:t>
      </w:r>
    </w:p>
    <w:p w14:paraId="3031133D" w14:textId="234754DA" w:rsidR="00FA2E7D" w:rsidRPr="00DE332A" w:rsidRDefault="00FA2E7D"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Obsahuje-li dílo </w:t>
      </w:r>
      <w:r w:rsidR="00736651" w:rsidRPr="00DE332A">
        <w:rPr>
          <w:rFonts w:ascii="Arial" w:hAnsi="Arial" w:cs="Arial"/>
          <w:snapToGrid w:val="0"/>
          <w:color w:val="000000"/>
          <w:sz w:val="20"/>
          <w:szCs w:val="20"/>
          <w:lang w:eastAsia="cs-CZ"/>
        </w:rPr>
        <w:t>(</w:t>
      </w:r>
      <w:r w:rsidRPr="00DE332A">
        <w:rPr>
          <w:rFonts w:ascii="Arial" w:hAnsi="Arial" w:cs="Arial"/>
          <w:snapToGrid w:val="0"/>
          <w:color w:val="000000"/>
          <w:sz w:val="20"/>
          <w:szCs w:val="20"/>
          <w:lang w:eastAsia="cs-CZ"/>
        </w:rPr>
        <w:t>nebo jeho část</w:t>
      </w:r>
      <w:r w:rsidR="00736651" w:rsidRPr="00DE332A">
        <w:rPr>
          <w:rFonts w:ascii="Arial" w:hAnsi="Arial" w:cs="Arial"/>
          <w:snapToGrid w:val="0"/>
          <w:color w:val="000000"/>
          <w:sz w:val="20"/>
          <w:szCs w:val="20"/>
          <w:lang w:eastAsia="cs-CZ"/>
        </w:rPr>
        <w:t>)</w:t>
      </w:r>
      <w:r w:rsidRPr="00DE332A">
        <w:rPr>
          <w:rFonts w:ascii="Arial" w:hAnsi="Arial" w:cs="Arial"/>
          <w:snapToGrid w:val="0"/>
          <w:color w:val="000000"/>
          <w:sz w:val="20"/>
          <w:szCs w:val="20"/>
          <w:lang w:eastAsia="cs-CZ"/>
        </w:rPr>
        <w:t>, které je předmětem předání a převzetí vady</w:t>
      </w:r>
      <w:r w:rsidR="00736651" w:rsidRPr="00DE332A">
        <w:rPr>
          <w:rFonts w:ascii="Arial" w:hAnsi="Arial" w:cs="Arial"/>
          <w:snapToGrid w:val="0"/>
          <w:color w:val="000000"/>
          <w:sz w:val="20"/>
          <w:szCs w:val="20"/>
          <w:lang w:eastAsia="cs-CZ"/>
        </w:rPr>
        <w:t>,</w:t>
      </w:r>
      <w:r w:rsidRPr="00DE332A">
        <w:rPr>
          <w:rFonts w:ascii="Arial" w:hAnsi="Arial" w:cs="Arial"/>
          <w:snapToGrid w:val="0"/>
          <w:color w:val="000000"/>
          <w:sz w:val="20"/>
          <w:szCs w:val="20"/>
          <w:lang w:eastAsia="cs-CZ"/>
        </w:rPr>
        <w:t xml:space="preserve"> musí</w:t>
      </w:r>
      <w:r w:rsidR="00736651" w:rsidRPr="00DE332A">
        <w:rPr>
          <w:rFonts w:ascii="Arial" w:hAnsi="Arial" w:cs="Arial"/>
          <w:snapToGrid w:val="0"/>
          <w:color w:val="000000"/>
          <w:sz w:val="20"/>
          <w:szCs w:val="20"/>
          <w:lang w:eastAsia="cs-CZ"/>
        </w:rPr>
        <w:t xml:space="preserve"> být součástí</w:t>
      </w:r>
      <w:r w:rsidRPr="00DE332A">
        <w:rPr>
          <w:rFonts w:ascii="Arial" w:hAnsi="Arial" w:cs="Arial"/>
          <w:snapToGrid w:val="0"/>
          <w:color w:val="000000"/>
          <w:sz w:val="20"/>
          <w:szCs w:val="20"/>
          <w:lang w:eastAsia="cs-CZ"/>
        </w:rPr>
        <w:t xml:space="preserve"> protokol</w:t>
      </w:r>
      <w:r w:rsidR="00736651" w:rsidRPr="00DE332A">
        <w:rPr>
          <w:rFonts w:ascii="Arial" w:hAnsi="Arial" w:cs="Arial"/>
          <w:snapToGrid w:val="0"/>
          <w:color w:val="000000"/>
          <w:sz w:val="20"/>
          <w:szCs w:val="20"/>
          <w:lang w:eastAsia="cs-CZ"/>
        </w:rPr>
        <w:t>u také:</w:t>
      </w:r>
    </w:p>
    <w:p w14:paraId="65BBD88F" w14:textId="77777777" w:rsidR="00FA2E7D" w:rsidRPr="00DE332A" w:rsidRDefault="00FA2E7D" w:rsidP="009B3BE0">
      <w:pPr>
        <w:numPr>
          <w:ilvl w:val="0"/>
          <w:numId w:val="54"/>
        </w:numPr>
        <w:tabs>
          <w:tab w:val="left" w:pos="1134"/>
        </w:tabs>
        <w:suppressAutoHyphens w:val="0"/>
        <w:overflowPunct w:val="0"/>
        <w:autoSpaceDE w:val="0"/>
        <w:autoSpaceDN w:val="0"/>
        <w:adjustRightInd w:val="0"/>
        <w:spacing w:before="120" w:after="120" w:line="280" w:lineRule="atLeast"/>
        <w:ind w:left="1276" w:hanging="709"/>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soupis zjištěných vad,</w:t>
      </w:r>
    </w:p>
    <w:p w14:paraId="726FD823" w14:textId="5BB333F1" w:rsidR="00FA2E7D" w:rsidRPr="00DE332A" w:rsidRDefault="00FA2E7D" w:rsidP="009B3BE0">
      <w:pPr>
        <w:numPr>
          <w:ilvl w:val="0"/>
          <w:numId w:val="54"/>
        </w:numPr>
        <w:tabs>
          <w:tab w:val="left" w:pos="1134"/>
        </w:tabs>
        <w:suppressAutoHyphens w:val="0"/>
        <w:overflowPunct w:val="0"/>
        <w:autoSpaceDE w:val="0"/>
        <w:autoSpaceDN w:val="0"/>
        <w:adjustRightInd w:val="0"/>
        <w:spacing w:before="120" w:after="120" w:line="280" w:lineRule="atLeast"/>
        <w:ind w:left="1276" w:hanging="709"/>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dohod</w:t>
      </w:r>
      <w:r w:rsidR="00736651" w:rsidRPr="00DE332A">
        <w:rPr>
          <w:rFonts w:ascii="Arial" w:hAnsi="Arial" w:cs="Arial"/>
          <w:snapToGrid w:val="0"/>
          <w:color w:val="000000"/>
          <w:sz w:val="20"/>
          <w:szCs w:val="20"/>
          <w:lang w:eastAsia="cs-CZ"/>
        </w:rPr>
        <w:t>a</w:t>
      </w:r>
      <w:r w:rsidRPr="00DE332A">
        <w:rPr>
          <w:rFonts w:ascii="Arial" w:hAnsi="Arial" w:cs="Arial"/>
          <w:snapToGrid w:val="0"/>
          <w:color w:val="000000"/>
          <w:sz w:val="20"/>
          <w:szCs w:val="20"/>
          <w:lang w:eastAsia="cs-CZ"/>
        </w:rPr>
        <w:t xml:space="preserve"> o způsobu a termínech jejich odstranění, případně o jiném způsobu narovnání,</w:t>
      </w:r>
    </w:p>
    <w:p w14:paraId="47C3B006" w14:textId="2CA1F4D0" w:rsidR="00FA2E7D" w:rsidRPr="00DE332A" w:rsidRDefault="00FA2E7D" w:rsidP="009B3BE0">
      <w:pPr>
        <w:numPr>
          <w:ilvl w:val="0"/>
          <w:numId w:val="54"/>
        </w:numPr>
        <w:tabs>
          <w:tab w:val="left" w:pos="1134"/>
        </w:tabs>
        <w:suppressAutoHyphens w:val="0"/>
        <w:overflowPunct w:val="0"/>
        <w:autoSpaceDE w:val="0"/>
        <w:autoSpaceDN w:val="0"/>
        <w:adjustRightInd w:val="0"/>
        <w:spacing w:before="120" w:after="120" w:line="280" w:lineRule="atLeast"/>
        <w:ind w:left="1276" w:hanging="709"/>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dohod</w:t>
      </w:r>
      <w:r w:rsidR="00736651" w:rsidRPr="00DE332A">
        <w:rPr>
          <w:rFonts w:ascii="Arial" w:hAnsi="Arial" w:cs="Arial"/>
          <w:snapToGrid w:val="0"/>
          <w:color w:val="000000"/>
          <w:sz w:val="20"/>
          <w:szCs w:val="20"/>
          <w:lang w:eastAsia="cs-CZ"/>
        </w:rPr>
        <w:t>a</w:t>
      </w:r>
      <w:r w:rsidRPr="00DE332A">
        <w:rPr>
          <w:rFonts w:ascii="Arial" w:hAnsi="Arial" w:cs="Arial"/>
          <w:snapToGrid w:val="0"/>
          <w:color w:val="000000"/>
          <w:sz w:val="20"/>
          <w:szCs w:val="20"/>
          <w:lang w:eastAsia="cs-CZ"/>
        </w:rPr>
        <w:t xml:space="preserve"> o zpřístupnění díla nebo jeho součástí zhotoviteli za účelem odstranění vad.</w:t>
      </w:r>
    </w:p>
    <w:p w14:paraId="3944B304" w14:textId="77777777" w:rsidR="00FA2E7D" w:rsidRPr="00DE332A" w:rsidRDefault="00FA2E7D"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lastRenderedPageBreak/>
        <w:t>V případě, že objednatel odmítá dílo převzít, uvede v protokolu o předání a převzetí díla i důvody, pro které odmítá dílo převzít.</w:t>
      </w:r>
    </w:p>
    <w:p w14:paraId="1B947C51" w14:textId="032D73D7" w:rsidR="00FA2E7D" w:rsidRPr="00DE332A" w:rsidRDefault="00FA2E7D" w:rsidP="009B3BE0">
      <w:pPr>
        <w:pStyle w:val="Odstavecseseznamem"/>
        <w:numPr>
          <w:ilvl w:val="0"/>
          <w:numId w:val="65"/>
        </w:numPr>
        <w:suppressAutoHyphens w:val="0"/>
        <w:overflowPunct w:val="0"/>
        <w:autoSpaceDE w:val="0"/>
        <w:autoSpaceDN w:val="0"/>
        <w:adjustRightInd w:val="0"/>
        <w:spacing w:before="120" w:after="120" w:line="280" w:lineRule="atLeast"/>
        <w:ind w:left="567" w:hanging="567"/>
        <w:jc w:val="both"/>
        <w:textAlignment w:val="baseline"/>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 xml:space="preserve">Objednatel je oprávněn při přejímacím a předávacím řízení požadovat provedení dalších dodatečných zkoušek včetně zdůvodnění, proč </w:t>
      </w:r>
      <w:r w:rsidR="00736651" w:rsidRPr="00DE332A">
        <w:rPr>
          <w:rFonts w:ascii="Arial" w:hAnsi="Arial" w:cs="Arial"/>
          <w:snapToGrid w:val="0"/>
          <w:color w:val="000000"/>
          <w:sz w:val="20"/>
          <w:szCs w:val="20"/>
          <w:lang w:eastAsia="cs-CZ"/>
        </w:rPr>
        <w:t>zkoušky</w:t>
      </w:r>
      <w:r w:rsidRPr="00DE332A">
        <w:rPr>
          <w:rFonts w:ascii="Arial" w:hAnsi="Arial" w:cs="Arial"/>
          <w:snapToGrid w:val="0"/>
          <w:color w:val="000000"/>
          <w:sz w:val="20"/>
          <w:szCs w:val="20"/>
          <w:lang w:eastAsia="cs-CZ"/>
        </w:rPr>
        <w:t xml:space="preserve"> požaduje a s uvedením termínu do kdy je </w:t>
      </w:r>
      <w:r w:rsidR="00C94D0A" w:rsidRPr="00DE332A">
        <w:rPr>
          <w:rFonts w:ascii="Arial" w:hAnsi="Arial" w:cs="Arial"/>
          <w:snapToGrid w:val="0"/>
          <w:color w:val="000000"/>
          <w:sz w:val="20"/>
          <w:szCs w:val="20"/>
          <w:lang w:eastAsia="cs-CZ"/>
        </w:rPr>
        <w:t>potřeba zkoušky</w:t>
      </w:r>
      <w:r w:rsidRPr="00DE332A">
        <w:rPr>
          <w:rFonts w:ascii="Arial" w:hAnsi="Arial" w:cs="Arial"/>
          <w:snapToGrid w:val="0"/>
          <w:color w:val="000000"/>
          <w:sz w:val="20"/>
          <w:szCs w:val="20"/>
          <w:lang w:eastAsia="cs-CZ"/>
        </w:rPr>
        <w:t xml:space="preserve"> provést. Tento požadavek není důvodem k odmítnutí převzetí díla.</w:t>
      </w:r>
    </w:p>
    <w:p w14:paraId="16844944" w14:textId="77777777" w:rsidR="00500E97" w:rsidRPr="00DE332A" w:rsidRDefault="00500E97" w:rsidP="00DE332A">
      <w:pPr>
        <w:pStyle w:val="Nadpis2"/>
        <w:keepNext w:val="0"/>
        <w:widowControl w:val="0"/>
        <w:numPr>
          <w:ilvl w:val="0"/>
          <w:numId w:val="0"/>
        </w:numPr>
        <w:suppressAutoHyphens w:val="0"/>
        <w:spacing w:before="120" w:after="120"/>
        <w:ind w:left="578" w:hanging="578"/>
        <w:rPr>
          <w:rFonts w:ascii="Arial" w:hAnsi="Arial" w:cs="Arial"/>
          <w:sz w:val="20"/>
          <w:szCs w:val="20"/>
          <w:highlight w:val="yellow"/>
        </w:rPr>
      </w:pPr>
    </w:p>
    <w:p w14:paraId="673E6170" w14:textId="532C4BF7" w:rsidR="00C94D0A" w:rsidRPr="009B3BE0" w:rsidRDefault="00C94D0A"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r w:rsidRPr="009B3BE0">
        <w:rPr>
          <w:rFonts w:ascii="Arial" w:hAnsi="Arial" w:cs="Arial"/>
          <w:b/>
          <w:bCs/>
          <w:snapToGrid w:val="0"/>
          <w:sz w:val="20"/>
          <w:szCs w:val="20"/>
          <w:lang w:eastAsia="cs-CZ"/>
        </w:rPr>
        <w:t>Článek XI</w:t>
      </w:r>
      <w:r w:rsidR="00DE332A" w:rsidRPr="009B3BE0">
        <w:rPr>
          <w:rFonts w:ascii="Arial" w:hAnsi="Arial" w:cs="Arial"/>
          <w:b/>
          <w:bCs/>
          <w:snapToGrid w:val="0"/>
          <w:sz w:val="20"/>
          <w:szCs w:val="20"/>
          <w:lang w:eastAsia="cs-CZ"/>
        </w:rPr>
        <w:t>I</w:t>
      </w:r>
      <w:r w:rsidRPr="009B3BE0">
        <w:rPr>
          <w:rFonts w:ascii="Arial" w:hAnsi="Arial" w:cs="Arial"/>
          <w:b/>
          <w:bCs/>
          <w:snapToGrid w:val="0"/>
          <w:sz w:val="20"/>
          <w:szCs w:val="20"/>
          <w:lang w:eastAsia="cs-CZ"/>
        </w:rPr>
        <w:t>I.</w:t>
      </w:r>
    </w:p>
    <w:p w14:paraId="5F2CF15C" w14:textId="77777777" w:rsidR="00C94D0A" w:rsidRPr="009B3BE0" w:rsidRDefault="00C94D0A"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Odpovědnost za vady díla a záruka za jakost</w:t>
      </w:r>
    </w:p>
    <w:p w14:paraId="5A3430EF" w14:textId="6BEAE289" w:rsidR="00C94D0A" w:rsidRPr="009B3BE0" w:rsidRDefault="00C94D0A"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sidRPr="009B3BE0">
        <w:rPr>
          <w:rFonts w:ascii="Arial" w:hAnsi="Arial" w:cs="Arial"/>
          <w:sz w:val="20"/>
          <w:szCs w:val="20"/>
          <w:lang w:eastAsia="cs-CZ"/>
        </w:rPr>
        <w:t xml:space="preserve">Zhotovitel poskytuje na dílo, které je předmětem této smlouvy, záruku za jakost v délce trvání </w:t>
      </w:r>
      <w:r w:rsidRPr="009B3BE0">
        <w:rPr>
          <w:rFonts w:ascii="Arial" w:hAnsi="Arial" w:cs="Arial"/>
          <w:b/>
          <w:sz w:val="20"/>
          <w:szCs w:val="20"/>
          <w:lang w:eastAsia="cs-CZ"/>
        </w:rPr>
        <w:t>60 měsíců</w:t>
      </w:r>
      <w:r w:rsidRPr="009B3BE0">
        <w:rPr>
          <w:rFonts w:ascii="Arial" w:hAnsi="Arial" w:cs="Arial"/>
          <w:sz w:val="20"/>
          <w:szCs w:val="20"/>
          <w:lang w:eastAsia="cs-CZ"/>
        </w:rPr>
        <w:t>.</w:t>
      </w:r>
    </w:p>
    <w:p w14:paraId="1F462ADA" w14:textId="7F9E03CD" w:rsidR="00C94D0A" w:rsidRPr="009B3BE0" w:rsidRDefault="00C94D0A"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sidRPr="009B3BE0">
        <w:rPr>
          <w:rFonts w:ascii="Arial" w:hAnsi="Arial" w:cs="Arial"/>
          <w:sz w:val="20"/>
          <w:szCs w:val="20"/>
          <w:lang w:eastAsia="cs-CZ"/>
        </w:rPr>
        <w:t xml:space="preserve">Záruka za jakost počíná běžet ode dne podepsání písemného protokolu o předání a převzetí díla objednateli.  </w:t>
      </w:r>
    </w:p>
    <w:p w14:paraId="791EE429" w14:textId="77777777" w:rsidR="00C94D0A" w:rsidRPr="00DE332A" w:rsidRDefault="00C94D0A"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sidRPr="00DE332A">
        <w:rPr>
          <w:rFonts w:ascii="Arial" w:hAnsi="Arial" w:cs="Arial"/>
          <w:sz w:val="20"/>
          <w:szCs w:val="20"/>
          <w:lang w:eastAsia="cs-CZ"/>
        </w:rPr>
        <w:t>Zhotovitel odpovídá za vady, jež má dílo v době jeho předání a dále odpovídá za vady díla zjištěné v záruční době.</w:t>
      </w:r>
    </w:p>
    <w:p w14:paraId="7623CFEA" w14:textId="5ED8B7DE" w:rsidR="00C94D0A" w:rsidRPr="00DE332A" w:rsidRDefault="00C94D0A"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sidRPr="00DE332A">
        <w:rPr>
          <w:rFonts w:ascii="Arial" w:hAnsi="Arial" w:cs="Arial"/>
          <w:sz w:val="20"/>
          <w:szCs w:val="20"/>
          <w:lang w:eastAsia="cs-CZ"/>
        </w:rPr>
        <w:t>Bude-li v průběhu záruční doby shledáno na základě měření hluku akreditovanou akustickou firmou nesplnění požadovaných akustických parametrů vyměněných oken, je zhotovitel povinen na své náklady tyto vady neprodleně odstranit včetně následného zajištění a uhrazení kontrolního měření.</w:t>
      </w:r>
    </w:p>
    <w:p w14:paraId="56EC4C4D" w14:textId="77777777" w:rsidR="00C94D0A" w:rsidRPr="00DE332A" w:rsidRDefault="00C94D0A"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sidRPr="00DE332A">
        <w:rPr>
          <w:rFonts w:ascii="Arial" w:hAnsi="Arial" w:cs="Arial"/>
          <w:sz w:val="20"/>
          <w:szCs w:val="20"/>
          <w:lang w:eastAsia="cs-CZ"/>
        </w:rPr>
        <w:t>Záruční lhůta neběží po dobu, po kterou objednatel nemohl předmět díla užívat pro vady díla, za které zhotovitel odpovídá.</w:t>
      </w:r>
    </w:p>
    <w:p w14:paraId="7BB38555" w14:textId="03FACF30" w:rsidR="00C94D0A" w:rsidRPr="00DE332A" w:rsidRDefault="00C94D0A"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sidRPr="00DE332A">
        <w:rPr>
          <w:rFonts w:ascii="Arial" w:hAnsi="Arial" w:cs="Arial"/>
          <w:sz w:val="20"/>
          <w:szCs w:val="20"/>
          <w:lang w:eastAsia="cs-CZ"/>
        </w:rPr>
        <w:t xml:space="preserve">Zhotovitel je povinen nejpozději do 5 dnů po obdržení reklamace písemně oznámit objednateli zda reklamaci uznává či neuznává. </w:t>
      </w:r>
      <w:r w:rsidR="00286D8C" w:rsidRPr="00DE332A">
        <w:rPr>
          <w:rFonts w:ascii="Arial" w:hAnsi="Arial" w:cs="Arial"/>
          <w:sz w:val="20"/>
          <w:szCs w:val="20"/>
          <w:lang w:eastAsia="cs-CZ"/>
        </w:rPr>
        <w:t>N</w:t>
      </w:r>
      <w:r w:rsidRPr="00DE332A">
        <w:rPr>
          <w:rFonts w:ascii="Arial" w:hAnsi="Arial" w:cs="Arial"/>
          <w:sz w:val="20"/>
          <w:szCs w:val="20"/>
          <w:lang w:eastAsia="cs-CZ"/>
        </w:rPr>
        <w:t>eučiní</w:t>
      </w:r>
      <w:r w:rsidR="00286D8C" w:rsidRPr="00DE332A">
        <w:rPr>
          <w:rFonts w:ascii="Arial" w:hAnsi="Arial" w:cs="Arial"/>
          <w:sz w:val="20"/>
          <w:szCs w:val="20"/>
          <w:lang w:eastAsia="cs-CZ"/>
        </w:rPr>
        <w:t>-li tak</w:t>
      </w:r>
      <w:r w:rsidRPr="00DE332A">
        <w:rPr>
          <w:rFonts w:ascii="Arial" w:hAnsi="Arial" w:cs="Arial"/>
          <w:sz w:val="20"/>
          <w:szCs w:val="20"/>
          <w:lang w:eastAsia="cs-CZ"/>
        </w:rPr>
        <w:t xml:space="preserve">, má se za to, že reklamaci objednatele uznává. Vždy však musí písemně sdělit, v jakém, termínu nastoupí k odstranění </w:t>
      </w:r>
      <w:proofErr w:type="gramStart"/>
      <w:r w:rsidRPr="00DE332A">
        <w:rPr>
          <w:rFonts w:ascii="Arial" w:hAnsi="Arial" w:cs="Arial"/>
          <w:sz w:val="20"/>
          <w:szCs w:val="20"/>
          <w:lang w:eastAsia="cs-CZ"/>
        </w:rPr>
        <w:t>vad(y).</w:t>
      </w:r>
      <w:proofErr w:type="gramEnd"/>
      <w:r w:rsidRPr="00DE332A">
        <w:rPr>
          <w:rFonts w:ascii="Arial" w:hAnsi="Arial" w:cs="Arial"/>
          <w:sz w:val="20"/>
          <w:szCs w:val="20"/>
          <w:lang w:eastAsia="cs-CZ"/>
        </w:rPr>
        <w:t xml:space="preserve"> Tento termín nesmí být delší než 10 dnů ode dne obdržení reklamace, a to bez ohledu na to, zda zhotovitel reklamaci uznává či neuznává.</w:t>
      </w:r>
    </w:p>
    <w:p w14:paraId="310F0072" w14:textId="77777777" w:rsidR="00C94D0A" w:rsidRPr="00DE332A" w:rsidRDefault="00C94D0A"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sidRPr="00DE332A">
        <w:rPr>
          <w:rFonts w:ascii="Arial" w:hAnsi="Arial" w:cs="Arial"/>
          <w:sz w:val="20"/>
          <w:szCs w:val="20"/>
          <w:lang w:eastAsia="cs-CZ"/>
        </w:rPr>
        <w:t>Nenastoupí-li zhotovitel k odstranění reklamované vady ve sjednané lhůtě, je objednatel oprávněn pověřit odstraněním vady jinou odbornou právnickou nebo fyzickou osobu. Veškeré takto vzniklé náklady uhradí objednateli zhotovitel.</w:t>
      </w:r>
    </w:p>
    <w:p w14:paraId="2790E4EA" w14:textId="77777777" w:rsidR="00C94D0A" w:rsidRPr="00DE332A" w:rsidRDefault="00C94D0A" w:rsidP="009B3BE0">
      <w:pPr>
        <w:pStyle w:val="Zkladntextodsazen21"/>
        <w:widowControl w:val="0"/>
        <w:numPr>
          <w:ilvl w:val="1"/>
          <w:numId w:val="10"/>
        </w:numPr>
        <w:tabs>
          <w:tab w:val="left" w:pos="567"/>
        </w:tabs>
        <w:suppressAutoHyphens w:val="0"/>
        <w:spacing w:before="120" w:after="120"/>
        <w:ind w:left="567" w:hanging="567"/>
        <w:rPr>
          <w:rFonts w:ascii="Arial" w:hAnsi="Arial" w:cs="Arial"/>
          <w:sz w:val="20"/>
          <w:szCs w:val="20"/>
          <w:lang w:eastAsia="cs-CZ"/>
        </w:rPr>
      </w:pPr>
      <w:r w:rsidRPr="00DE332A">
        <w:rPr>
          <w:rFonts w:ascii="Arial" w:hAnsi="Arial" w:cs="Arial"/>
          <w:sz w:val="20"/>
          <w:szCs w:val="20"/>
          <w:lang w:eastAsia="cs-CZ"/>
        </w:rPr>
        <w:t>Jestliže objednatel v reklamaci výslovně uvede, že se jedná o havárii, je zhotovitel povinen nastoupit a zahájit odstraňování vady (havárie) nejpozději do 48 hodin po obdržení reklamace (oznámení).</w:t>
      </w:r>
    </w:p>
    <w:p w14:paraId="5437F538" w14:textId="77777777" w:rsidR="00C94D0A" w:rsidRPr="00DE332A" w:rsidRDefault="00C94D0A" w:rsidP="00DE332A">
      <w:pPr>
        <w:pStyle w:val="Zkladntextodsazen21"/>
        <w:widowControl w:val="0"/>
        <w:tabs>
          <w:tab w:val="left" w:pos="709"/>
        </w:tabs>
        <w:suppressAutoHyphens w:val="0"/>
        <w:spacing w:before="120" w:after="120"/>
        <w:ind w:firstLine="0"/>
        <w:rPr>
          <w:rFonts w:ascii="Arial" w:hAnsi="Arial" w:cs="Arial"/>
          <w:sz w:val="20"/>
          <w:szCs w:val="20"/>
          <w:highlight w:val="yellow"/>
          <w:lang w:eastAsia="cs-CZ"/>
        </w:rPr>
      </w:pPr>
    </w:p>
    <w:p w14:paraId="3CF422BF" w14:textId="1AEE6EDA" w:rsidR="009F4CBC" w:rsidRPr="009B3BE0" w:rsidRDefault="009F4CBC"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r w:rsidRPr="009B3BE0">
        <w:rPr>
          <w:rFonts w:ascii="Arial" w:hAnsi="Arial" w:cs="Arial"/>
          <w:b/>
          <w:bCs/>
          <w:snapToGrid w:val="0"/>
          <w:sz w:val="20"/>
          <w:szCs w:val="20"/>
          <w:lang w:eastAsia="cs-CZ"/>
        </w:rPr>
        <w:t>Článek XIV.</w:t>
      </w:r>
    </w:p>
    <w:p w14:paraId="470C33F0" w14:textId="29360E07" w:rsidR="00500E97" w:rsidRPr="009B3BE0" w:rsidRDefault="009F4CBC"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Pojištění zhotovitele</w:t>
      </w:r>
    </w:p>
    <w:p w14:paraId="5D0D31EE" w14:textId="0147BC5F" w:rsidR="009F4CBC" w:rsidRPr="00DE332A" w:rsidRDefault="009F4CBC" w:rsidP="009B3BE0">
      <w:pPr>
        <w:widowControl w:val="0"/>
        <w:numPr>
          <w:ilvl w:val="0"/>
          <w:numId w:val="69"/>
        </w:numPr>
        <w:suppressAutoHyphens w:val="0"/>
        <w:overflowPunct w:val="0"/>
        <w:autoSpaceDE w:val="0"/>
        <w:spacing w:before="120" w:after="120"/>
        <w:ind w:left="567" w:hanging="567"/>
        <w:jc w:val="both"/>
        <w:textAlignment w:val="baseline"/>
        <w:rPr>
          <w:rFonts w:ascii="Arial" w:hAnsi="Arial" w:cs="Arial"/>
          <w:sz w:val="20"/>
          <w:szCs w:val="20"/>
        </w:rPr>
      </w:pPr>
      <w:r w:rsidRPr="00DE332A">
        <w:rPr>
          <w:rFonts w:ascii="Arial" w:hAnsi="Arial" w:cs="Arial"/>
          <w:sz w:val="20"/>
          <w:szCs w:val="20"/>
        </w:rPr>
        <w:t xml:space="preserve">Zhotovitel prohlašuje, že po dobu plnění díla má sjednáno pojištění, jehož předmětem je pojištění odpovědnosti za škodu jím způsobenou třetí osobě a dále možným rizikům ve vztahu k charakteru stavby a jejímu okolí </w:t>
      </w:r>
      <w:r w:rsidR="009B3BE0" w:rsidRPr="00036B16">
        <w:rPr>
          <w:rFonts w:ascii="Arial" w:hAnsi="Arial" w:cs="Arial"/>
          <w:b/>
          <w:sz w:val="20"/>
          <w:szCs w:val="20"/>
        </w:rPr>
        <w:t xml:space="preserve">minimálně </w:t>
      </w:r>
      <w:r w:rsidRPr="00036B16">
        <w:rPr>
          <w:rFonts w:ascii="Arial" w:hAnsi="Arial" w:cs="Arial"/>
          <w:b/>
          <w:sz w:val="20"/>
          <w:szCs w:val="20"/>
        </w:rPr>
        <w:t>ve výši</w:t>
      </w:r>
      <w:r w:rsidRPr="00DE332A">
        <w:rPr>
          <w:rFonts w:ascii="Arial" w:hAnsi="Arial" w:cs="Arial"/>
          <w:sz w:val="20"/>
          <w:szCs w:val="20"/>
        </w:rPr>
        <w:t xml:space="preserve"> </w:t>
      </w:r>
      <w:r w:rsidRPr="00DE332A">
        <w:rPr>
          <w:rFonts w:ascii="Arial" w:hAnsi="Arial" w:cs="Arial"/>
          <w:b/>
          <w:sz w:val="20"/>
          <w:szCs w:val="20"/>
        </w:rPr>
        <w:t>ceny díla</w:t>
      </w:r>
      <w:r w:rsidRPr="00DE332A">
        <w:rPr>
          <w:rFonts w:ascii="Arial" w:hAnsi="Arial" w:cs="Arial"/>
          <w:sz w:val="20"/>
          <w:szCs w:val="20"/>
        </w:rPr>
        <w:t>. Pojištění kryje škody na věcech a na zdraví:</w:t>
      </w:r>
    </w:p>
    <w:p w14:paraId="5E415D83" w14:textId="77777777" w:rsidR="009F4CBC" w:rsidRPr="00DE332A" w:rsidRDefault="009F4CBC" w:rsidP="009B3BE0">
      <w:pPr>
        <w:widowControl w:val="0"/>
        <w:numPr>
          <w:ilvl w:val="0"/>
          <w:numId w:val="70"/>
        </w:numPr>
        <w:tabs>
          <w:tab w:val="clear" w:pos="786"/>
          <w:tab w:val="num" w:pos="1276"/>
        </w:tabs>
        <w:suppressAutoHyphens w:val="0"/>
        <w:spacing w:before="120" w:after="120"/>
        <w:ind w:left="1276" w:hanging="709"/>
        <w:jc w:val="both"/>
        <w:rPr>
          <w:rFonts w:ascii="Arial" w:hAnsi="Arial" w:cs="Arial"/>
          <w:sz w:val="20"/>
          <w:szCs w:val="20"/>
        </w:rPr>
      </w:pPr>
      <w:r w:rsidRPr="00DE332A">
        <w:rPr>
          <w:rFonts w:ascii="Arial" w:hAnsi="Arial" w:cs="Arial"/>
          <w:sz w:val="20"/>
          <w:szCs w:val="20"/>
        </w:rPr>
        <w:t>způsobené provozní činností,</w:t>
      </w:r>
    </w:p>
    <w:p w14:paraId="0CAD5391" w14:textId="77777777" w:rsidR="009F4CBC" w:rsidRPr="00DE332A" w:rsidRDefault="009F4CBC" w:rsidP="009B3BE0">
      <w:pPr>
        <w:widowControl w:val="0"/>
        <w:numPr>
          <w:ilvl w:val="0"/>
          <w:numId w:val="70"/>
        </w:numPr>
        <w:tabs>
          <w:tab w:val="clear" w:pos="786"/>
          <w:tab w:val="num" w:pos="1276"/>
        </w:tabs>
        <w:suppressAutoHyphens w:val="0"/>
        <w:spacing w:before="120" w:after="120"/>
        <w:ind w:left="1276" w:hanging="709"/>
        <w:jc w:val="both"/>
        <w:rPr>
          <w:rFonts w:ascii="Arial" w:hAnsi="Arial" w:cs="Arial"/>
          <w:sz w:val="20"/>
          <w:szCs w:val="20"/>
        </w:rPr>
      </w:pPr>
      <w:r w:rsidRPr="00DE332A">
        <w:rPr>
          <w:rFonts w:ascii="Arial" w:hAnsi="Arial" w:cs="Arial"/>
          <w:sz w:val="20"/>
          <w:szCs w:val="20"/>
        </w:rPr>
        <w:t>způsobené vadným výrobkem,</w:t>
      </w:r>
    </w:p>
    <w:p w14:paraId="706BA782" w14:textId="5DEADDB2" w:rsidR="009F4CBC" w:rsidRPr="00DE332A" w:rsidRDefault="009F4CBC" w:rsidP="009B3BE0">
      <w:pPr>
        <w:widowControl w:val="0"/>
        <w:numPr>
          <w:ilvl w:val="0"/>
          <w:numId w:val="70"/>
        </w:numPr>
        <w:tabs>
          <w:tab w:val="clear" w:pos="786"/>
          <w:tab w:val="num" w:pos="1276"/>
        </w:tabs>
        <w:suppressAutoHyphens w:val="0"/>
        <w:spacing w:before="120" w:after="120"/>
        <w:ind w:left="1276" w:hanging="709"/>
        <w:jc w:val="both"/>
        <w:rPr>
          <w:rFonts w:ascii="Arial" w:hAnsi="Arial" w:cs="Arial"/>
          <w:sz w:val="20"/>
          <w:szCs w:val="20"/>
        </w:rPr>
      </w:pPr>
      <w:r w:rsidRPr="00DE332A">
        <w:rPr>
          <w:rFonts w:ascii="Arial" w:hAnsi="Arial" w:cs="Arial"/>
          <w:sz w:val="20"/>
          <w:szCs w:val="20"/>
        </w:rPr>
        <w:t>vzniklé v souvislosti s poskytovanými službami</w:t>
      </w:r>
      <w:r w:rsidR="009B3BE0">
        <w:rPr>
          <w:rFonts w:ascii="Arial" w:hAnsi="Arial" w:cs="Arial"/>
          <w:sz w:val="20"/>
          <w:szCs w:val="20"/>
        </w:rPr>
        <w:t>,</w:t>
      </w:r>
    </w:p>
    <w:p w14:paraId="6D060B27" w14:textId="7EA66B46" w:rsidR="009F4CBC" w:rsidRPr="00DE332A" w:rsidRDefault="009F4CBC" w:rsidP="009B3BE0">
      <w:pPr>
        <w:widowControl w:val="0"/>
        <w:numPr>
          <w:ilvl w:val="0"/>
          <w:numId w:val="70"/>
        </w:numPr>
        <w:tabs>
          <w:tab w:val="clear" w:pos="786"/>
          <w:tab w:val="num" w:pos="1276"/>
        </w:tabs>
        <w:suppressAutoHyphens w:val="0"/>
        <w:spacing w:before="120" w:after="120"/>
        <w:ind w:left="1276" w:hanging="709"/>
        <w:jc w:val="both"/>
        <w:rPr>
          <w:rFonts w:ascii="Arial" w:hAnsi="Arial" w:cs="Arial"/>
          <w:sz w:val="20"/>
          <w:szCs w:val="20"/>
        </w:rPr>
      </w:pPr>
      <w:r w:rsidRPr="00DE332A">
        <w:rPr>
          <w:rFonts w:ascii="Arial" w:hAnsi="Arial" w:cs="Arial"/>
          <w:sz w:val="20"/>
          <w:szCs w:val="20"/>
        </w:rPr>
        <w:t>vzniklé v souvislosti s vlastnictvím nemovitostí</w:t>
      </w:r>
      <w:r w:rsidR="009B3BE0">
        <w:rPr>
          <w:rFonts w:ascii="Arial" w:hAnsi="Arial" w:cs="Arial"/>
          <w:sz w:val="20"/>
          <w:szCs w:val="20"/>
        </w:rPr>
        <w:t>,</w:t>
      </w:r>
    </w:p>
    <w:p w14:paraId="1BE6CAC9" w14:textId="77777777" w:rsidR="009F4CBC" w:rsidRPr="00DE332A" w:rsidRDefault="009F4CBC" w:rsidP="009B3BE0">
      <w:pPr>
        <w:widowControl w:val="0"/>
        <w:numPr>
          <w:ilvl w:val="0"/>
          <w:numId w:val="70"/>
        </w:numPr>
        <w:tabs>
          <w:tab w:val="clear" w:pos="786"/>
          <w:tab w:val="num" w:pos="1276"/>
        </w:tabs>
        <w:suppressAutoHyphens w:val="0"/>
        <w:spacing w:before="120" w:after="120"/>
        <w:ind w:left="1276" w:hanging="709"/>
        <w:jc w:val="both"/>
        <w:rPr>
          <w:rFonts w:ascii="Arial" w:hAnsi="Arial" w:cs="Arial"/>
          <w:sz w:val="20"/>
          <w:szCs w:val="20"/>
        </w:rPr>
      </w:pPr>
      <w:r w:rsidRPr="00DE332A">
        <w:rPr>
          <w:rFonts w:ascii="Arial" w:hAnsi="Arial" w:cs="Arial"/>
          <w:sz w:val="20"/>
          <w:szCs w:val="20"/>
        </w:rPr>
        <w:t>vzniklé na věcech zaměstnanců.</w:t>
      </w:r>
    </w:p>
    <w:p w14:paraId="7FFE3EFB" w14:textId="6385D701" w:rsidR="009F4CBC" w:rsidRPr="00DE332A" w:rsidRDefault="009F4CBC" w:rsidP="009B3BE0">
      <w:pPr>
        <w:widowControl w:val="0"/>
        <w:numPr>
          <w:ilvl w:val="0"/>
          <w:numId w:val="69"/>
        </w:numPr>
        <w:suppressAutoHyphens w:val="0"/>
        <w:overflowPunct w:val="0"/>
        <w:autoSpaceDE w:val="0"/>
        <w:spacing w:before="120" w:after="120"/>
        <w:ind w:left="567" w:hanging="567"/>
        <w:jc w:val="both"/>
        <w:textAlignment w:val="baseline"/>
        <w:rPr>
          <w:rFonts w:ascii="Arial" w:hAnsi="Arial" w:cs="Arial"/>
          <w:sz w:val="20"/>
          <w:szCs w:val="20"/>
        </w:rPr>
      </w:pPr>
      <w:r w:rsidRPr="00DE332A">
        <w:rPr>
          <w:rFonts w:ascii="Arial" w:hAnsi="Arial" w:cs="Arial"/>
          <w:sz w:val="20"/>
          <w:szCs w:val="20"/>
        </w:rPr>
        <w:t xml:space="preserve">Zhotovitel prohlašuje, že po dobu plnění díla má sjednáno pojištění pro případ své odpovědnosti za škodu při pracovním úrazu nebo nemocí z povolání svých pracovníků. </w:t>
      </w:r>
    </w:p>
    <w:p w14:paraId="01F27D8F" w14:textId="556E738B" w:rsidR="00455225" w:rsidRPr="00DE332A" w:rsidRDefault="00455225" w:rsidP="009B3BE0">
      <w:pPr>
        <w:widowControl w:val="0"/>
        <w:numPr>
          <w:ilvl w:val="0"/>
          <w:numId w:val="69"/>
        </w:numPr>
        <w:suppressAutoHyphens w:val="0"/>
        <w:overflowPunct w:val="0"/>
        <w:autoSpaceDE w:val="0"/>
        <w:spacing w:before="120" w:after="120"/>
        <w:ind w:left="567" w:hanging="567"/>
        <w:jc w:val="both"/>
        <w:textAlignment w:val="baseline"/>
        <w:rPr>
          <w:rFonts w:ascii="Arial" w:hAnsi="Arial" w:cs="Arial"/>
          <w:sz w:val="20"/>
          <w:szCs w:val="20"/>
        </w:rPr>
      </w:pPr>
      <w:r w:rsidRPr="00DE332A">
        <w:rPr>
          <w:rFonts w:ascii="Arial" w:hAnsi="Arial" w:cs="Arial"/>
          <w:sz w:val="20"/>
          <w:szCs w:val="20"/>
        </w:rPr>
        <w:t>Náklady na pojištění nese zhotovitel a má je zahrnuty ve sjednané ceně díla.</w:t>
      </w:r>
    </w:p>
    <w:p w14:paraId="24A6D7C0" w14:textId="491495DF" w:rsidR="00455225" w:rsidRPr="00DE332A" w:rsidRDefault="00455225" w:rsidP="009B3BE0">
      <w:pPr>
        <w:widowControl w:val="0"/>
        <w:numPr>
          <w:ilvl w:val="0"/>
          <w:numId w:val="69"/>
        </w:numPr>
        <w:suppressAutoHyphens w:val="0"/>
        <w:overflowPunct w:val="0"/>
        <w:autoSpaceDE w:val="0"/>
        <w:spacing w:before="120" w:after="120"/>
        <w:ind w:left="567" w:hanging="567"/>
        <w:jc w:val="both"/>
        <w:textAlignment w:val="baseline"/>
        <w:rPr>
          <w:rFonts w:ascii="Arial" w:hAnsi="Arial" w:cs="Arial"/>
          <w:sz w:val="20"/>
          <w:szCs w:val="20"/>
        </w:rPr>
      </w:pPr>
      <w:r w:rsidRPr="00DE332A">
        <w:rPr>
          <w:rFonts w:ascii="Arial" w:hAnsi="Arial" w:cs="Arial"/>
          <w:sz w:val="20"/>
          <w:szCs w:val="20"/>
        </w:rPr>
        <w:t>Doklady o pojištění je zhotovitel povinen na požádání předložit objednateli.</w:t>
      </w:r>
    </w:p>
    <w:p w14:paraId="0DE9F210" w14:textId="77777777" w:rsidR="00D838E2" w:rsidRDefault="00D838E2"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p>
    <w:p w14:paraId="11251E75" w14:textId="77777777" w:rsidR="000F114A" w:rsidRDefault="000F114A"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p>
    <w:p w14:paraId="34711CCC" w14:textId="01B167DB" w:rsidR="008A7EEA" w:rsidRPr="009B3BE0" w:rsidRDefault="008A7EEA" w:rsidP="00DE332A">
      <w:pPr>
        <w:widowControl w:val="0"/>
        <w:suppressAutoHyphens w:val="0"/>
        <w:overflowPunct w:val="0"/>
        <w:autoSpaceDE w:val="0"/>
        <w:autoSpaceDN w:val="0"/>
        <w:adjustRightInd w:val="0"/>
        <w:spacing w:before="120" w:after="120"/>
        <w:jc w:val="center"/>
        <w:textAlignment w:val="baseline"/>
        <w:outlineLvl w:val="1"/>
        <w:rPr>
          <w:rFonts w:ascii="Arial" w:hAnsi="Arial" w:cs="Arial"/>
          <w:b/>
          <w:bCs/>
          <w:snapToGrid w:val="0"/>
          <w:sz w:val="20"/>
          <w:szCs w:val="20"/>
          <w:lang w:eastAsia="cs-CZ"/>
        </w:rPr>
      </w:pPr>
      <w:r w:rsidRPr="009B3BE0">
        <w:rPr>
          <w:rFonts w:ascii="Arial" w:hAnsi="Arial" w:cs="Arial"/>
          <w:b/>
          <w:bCs/>
          <w:snapToGrid w:val="0"/>
          <w:sz w:val="20"/>
          <w:szCs w:val="20"/>
          <w:lang w:eastAsia="cs-CZ"/>
        </w:rPr>
        <w:lastRenderedPageBreak/>
        <w:t>Článek XV.</w:t>
      </w:r>
    </w:p>
    <w:p w14:paraId="726A7E05" w14:textId="66FCB3C6" w:rsidR="008A7EEA" w:rsidRPr="009B3BE0" w:rsidRDefault="008A7EEA"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Vyšší moc</w:t>
      </w:r>
    </w:p>
    <w:p w14:paraId="558E68A2" w14:textId="77777777" w:rsidR="008A7EEA" w:rsidRPr="00DE332A" w:rsidRDefault="008A7EEA" w:rsidP="009B3BE0">
      <w:pPr>
        <w:pStyle w:val="Odstavecseseznamem"/>
        <w:widowControl w:val="0"/>
        <w:numPr>
          <w:ilvl w:val="0"/>
          <w:numId w:val="75"/>
        </w:numPr>
        <w:suppressAutoHyphens w:val="0"/>
        <w:spacing w:before="120" w:after="120"/>
        <w:ind w:left="567" w:hanging="567"/>
        <w:jc w:val="both"/>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Za vyšší moc se považují okolnosti mající vliv na dílo, které nejsou závislé na smluvních stranách a které smluvní strany nemohou ovlivnit. Jedná se např. o válku, mobilizaci, povstání, živelné pohromy apod.</w:t>
      </w:r>
    </w:p>
    <w:p w14:paraId="1D983BC5" w14:textId="77777777" w:rsidR="0038136C" w:rsidRPr="00DE332A" w:rsidRDefault="008A7EEA" w:rsidP="009B3BE0">
      <w:pPr>
        <w:pStyle w:val="Odstavecseseznamem"/>
        <w:widowControl w:val="0"/>
        <w:numPr>
          <w:ilvl w:val="0"/>
          <w:numId w:val="75"/>
        </w:numPr>
        <w:suppressAutoHyphens w:val="0"/>
        <w:spacing w:before="120" w:after="120"/>
        <w:ind w:left="567" w:hanging="567"/>
        <w:jc w:val="both"/>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Za vyšší moc se v tomto případě považuje i skutečnost, pokud zhotovitel, přes prokazatelné úsilí nebude schopen zabezpečit přítomnost vlastníka objektu před zahájením prací na konkrétním obytném domě. V takovém případě se tato příslušná část plnění stává nemožnou.</w:t>
      </w:r>
    </w:p>
    <w:p w14:paraId="69454C33" w14:textId="401C6D41" w:rsidR="008A7EEA" w:rsidRPr="00DE332A" w:rsidRDefault="008A7EEA" w:rsidP="009B3BE0">
      <w:pPr>
        <w:pStyle w:val="Odstavecseseznamem"/>
        <w:widowControl w:val="0"/>
        <w:numPr>
          <w:ilvl w:val="0"/>
          <w:numId w:val="75"/>
        </w:numPr>
        <w:suppressAutoHyphens w:val="0"/>
        <w:spacing w:before="120" w:after="120"/>
        <w:ind w:left="567" w:hanging="567"/>
        <w:jc w:val="both"/>
        <w:rPr>
          <w:rFonts w:ascii="Arial" w:hAnsi="Arial" w:cs="Arial"/>
          <w:snapToGrid w:val="0"/>
          <w:color w:val="000000"/>
          <w:sz w:val="20"/>
          <w:szCs w:val="20"/>
          <w:lang w:eastAsia="cs-CZ"/>
        </w:rPr>
      </w:pPr>
      <w:r w:rsidRPr="00DE332A">
        <w:rPr>
          <w:rFonts w:ascii="Arial" w:hAnsi="Arial" w:cs="Arial"/>
          <w:snapToGrid w:val="0"/>
          <w:color w:val="000000"/>
          <w:sz w:val="20"/>
          <w:szCs w:val="20"/>
          <w:lang w:eastAsia="cs-CZ"/>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26047003" w14:textId="0B75BAE6" w:rsidR="008A7EEA" w:rsidRPr="00DE332A" w:rsidRDefault="008A7EEA" w:rsidP="00DE332A">
      <w:pPr>
        <w:spacing w:before="120" w:after="120"/>
        <w:rPr>
          <w:rFonts w:ascii="Arial" w:hAnsi="Arial" w:cs="Arial"/>
          <w:sz w:val="20"/>
          <w:szCs w:val="20"/>
          <w:highlight w:val="yellow"/>
        </w:rPr>
      </w:pPr>
    </w:p>
    <w:p w14:paraId="3E8FD1DC" w14:textId="7A4FE7D7" w:rsidR="008A7EEA" w:rsidRPr="009B3BE0" w:rsidRDefault="007669CA" w:rsidP="00DE332A">
      <w:pPr>
        <w:spacing w:before="120" w:after="120"/>
        <w:jc w:val="center"/>
        <w:rPr>
          <w:rFonts w:ascii="Arial" w:hAnsi="Arial" w:cs="Arial"/>
          <w:sz w:val="20"/>
          <w:szCs w:val="20"/>
        </w:rPr>
      </w:pPr>
      <w:r w:rsidRPr="009B3BE0">
        <w:rPr>
          <w:rFonts w:ascii="Arial" w:hAnsi="Arial" w:cs="Arial"/>
          <w:b/>
          <w:bCs/>
          <w:snapToGrid w:val="0"/>
          <w:sz w:val="20"/>
          <w:szCs w:val="20"/>
          <w:lang w:eastAsia="cs-CZ"/>
        </w:rPr>
        <w:t>Článek XVI.</w:t>
      </w:r>
    </w:p>
    <w:p w14:paraId="248A7A21" w14:textId="35A55924" w:rsidR="0069515B" w:rsidRPr="009B3BE0"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Další ujednání</w:t>
      </w:r>
    </w:p>
    <w:p w14:paraId="6F7C1236" w14:textId="502990DC" w:rsidR="0069515B" w:rsidRPr="009B3BE0" w:rsidRDefault="0069515B" w:rsidP="009B3BE0">
      <w:pPr>
        <w:widowControl w:val="0"/>
        <w:numPr>
          <w:ilvl w:val="0"/>
          <w:numId w:val="8"/>
        </w:numPr>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42870834" w14:textId="77777777" w:rsidR="00A2553F" w:rsidRPr="009B3BE0" w:rsidRDefault="007669CA" w:rsidP="009B3BE0">
      <w:pPr>
        <w:widowControl w:val="0"/>
        <w:numPr>
          <w:ilvl w:val="0"/>
          <w:numId w:val="8"/>
        </w:numPr>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 xml:space="preserve">Zhotovitel </w:t>
      </w:r>
      <w:r w:rsidR="00A2553F" w:rsidRPr="009B3BE0">
        <w:rPr>
          <w:rFonts w:ascii="Arial" w:hAnsi="Arial" w:cs="Arial"/>
          <w:sz w:val="20"/>
          <w:szCs w:val="20"/>
        </w:rPr>
        <w:t xml:space="preserve">se uzavřením smlouvy současně zavazuje spolupůsobit jako osoba povinná při výkonu finanční kontroly v souladu s ustanovením </w:t>
      </w:r>
      <w:r w:rsidR="00A2553F" w:rsidRPr="009B3BE0">
        <w:rPr>
          <w:rFonts w:ascii="Arial" w:hAnsi="Arial" w:cs="Arial"/>
          <w:b/>
          <w:sz w:val="20"/>
          <w:szCs w:val="20"/>
        </w:rPr>
        <w:t>§ 2 písm. e) zákona č. 320/2001 Sb., o finanční kontrole ve veřejné správě a o změně některých zákonů (zákon o finanční kontrole)</w:t>
      </w:r>
      <w:r w:rsidRPr="009B3BE0">
        <w:rPr>
          <w:rFonts w:ascii="Arial" w:hAnsi="Arial" w:cs="Arial"/>
          <w:sz w:val="20"/>
          <w:szCs w:val="20"/>
          <w:lang w:eastAsia="cs-CZ"/>
        </w:rPr>
        <w:t>.</w:t>
      </w:r>
      <w:r w:rsidR="00A2553F" w:rsidRPr="009B3BE0">
        <w:rPr>
          <w:rFonts w:ascii="Arial" w:hAnsi="Arial" w:cs="Arial"/>
          <w:sz w:val="20"/>
          <w:szCs w:val="20"/>
          <w:lang w:eastAsia="cs-CZ"/>
        </w:rPr>
        <w:t xml:space="preserve"> </w:t>
      </w:r>
    </w:p>
    <w:p w14:paraId="2A039213" w14:textId="2B8C9CD6" w:rsidR="00A2553F" w:rsidRPr="009B3BE0" w:rsidRDefault="00A2553F" w:rsidP="009B3BE0">
      <w:pPr>
        <w:widowControl w:val="0"/>
        <w:numPr>
          <w:ilvl w:val="0"/>
          <w:numId w:val="8"/>
        </w:numPr>
        <w:suppressAutoHyphens w:val="0"/>
        <w:overflowPunct w:val="0"/>
        <w:autoSpaceDE w:val="0"/>
        <w:autoSpaceDN w:val="0"/>
        <w:adjustRightInd w:val="0"/>
        <w:spacing w:before="120" w:after="120"/>
        <w:ind w:left="567" w:hanging="567"/>
        <w:jc w:val="both"/>
        <w:textAlignment w:val="baseline"/>
        <w:rPr>
          <w:rFonts w:ascii="Arial" w:hAnsi="Arial" w:cs="Arial"/>
          <w:sz w:val="20"/>
          <w:szCs w:val="20"/>
          <w:lang w:eastAsia="cs-CZ"/>
        </w:rPr>
      </w:pPr>
      <w:r w:rsidRPr="009B3BE0">
        <w:rPr>
          <w:rFonts w:ascii="Arial" w:hAnsi="Arial" w:cs="Arial"/>
          <w:sz w:val="20"/>
          <w:szCs w:val="20"/>
          <w:lang w:eastAsia="cs-CZ"/>
        </w:rPr>
        <w:t xml:space="preserve">Přerušení postupu prací z pokynu objednatele, případně vinou objednatele, bude mít za následek posun termínu plnění o dobu přerušení. </w:t>
      </w:r>
    </w:p>
    <w:p w14:paraId="0F336358" w14:textId="77777777" w:rsidR="00A2553F" w:rsidRPr="00DE332A" w:rsidRDefault="007669CA" w:rsidP="009B3BE0">
      <w:pPr>
        <w:widowControl w:val="0"/>
        <w:numPr>
          <w:ilvl w:val="0"/>
          <w:numId w:val="8"/>
        </w:numPr>
        <w:suppressAutoHyphens w:val="0"/>
        <w:overflowPunct w:val="0"/>
        <w:autoSpaceDE w:val="0"/>
        <w:autoSpaceDN w:val="0"/>
        <w:adjustRightInd w:val="0"/>
        <w:spacing w:before="120" w:after="120"/>
        <w:ind w:left="567" w:hanging="567"/>
        <w:jc w:val="both"/>
        <w:textAlignment w:val="baseline"/>
        <w:rPr>
          <w:rFonts w:ascii="Arial" w:hAnsi="Arial" w:cs="Arial"/>
          <w:sz w:val="20"/>
          <w:szCs w:val="20"/>
        </w:rPr>
      </w:pPr>
      <w:r w:rsidRPr="00DE332A">
        <w:rPr>
          <w:rFonts w:ascii="Arial" w:hAnsi="Arial" w:cs="Arial"/>
          <w:sz w:val="20"/>
          <w:szCs w:val="20"/>
        </w:rPr>
        <w:t xml:space="preserve">Objednatel má nárok na uplatnění náhrady škody v případě, že zhotovitel dílo řádně nedokončí. Náhrada škody bude vypočítána tak, že objednatel provede nové zadávací řízení dle ZVZ na nového zhotovitele, který dokončí rozestavěné dílo. Pro tyto účely budou předmětem veřejné zakázky ty části díla, které nebyly zhotovitelem doposud realizovány. </w:t>
      </w:r>
    </w:p>
    <w:p w14:paraId="65CFD7FE" w14:textId="482A05F5" w:rsidR="007669CA" w:rsidRPr="00DE332A" w:rsidRDefault="007669CA" w:rsidP="009B3BE0">
      <w:pPr>
        <w:widowControl w:val="0"/>
        <w:numPr>
          <w:ilvl w:val="0"/>
          <w:numId w:val="8"/>
        </w:numPr>
        <w:suppressAutoHyphens w:val="0"/>
        <w:overflowPunct w:val="0"/>
        <w:autoSpaceDE w:val="0"/>
        <w:autoSpaceDN w:val="0"/>
        <w:adjustRightInd w:val="0"/>
        <w:spacing w:before="120" w:after="120"/>
        <w:ind w:left="567" w:hanging="567"/>
        <w:jc w:val="both"/>
        <w:textAlignment w:val="baseline"/>
        <w:rPr>
          <w:rFonts w:ascii="Arial" w:hAnsi="Arial" w:cs="Arial"/>
          <w:sz w:val="20"/>
          <w:szCs w:val="20"/>
        </w:rPr>
      </w:pPr>
      <w:r w:rsidRPr="00DE332A">
        <w:rPr>
          <w:rFonts w:ascii="Arial" w:hAnsi="Arial" w:cs="Arial"/>
          <w:sz w:val="20"/>
          <w:szCs w:val="20"/>
        </w:rPr>
        <w:t xml:space="preserve">Objednatel porovná (případně může porovnání provést třetí osoba zmocněná objednatelem) cenovou nabídku zhotovitele a cenovou nabídku nového zhotovitele (uchazeče, jehož nabídka bude v novém zadávacím řízení </w:t>
      </w:r>
      <w:r w:rsidRPr="00DE332A">
        <w:rPr>
          <w:rFonts w:ascii="Arial" w:hAnsi="Arial" w:cs="Arial"/>
          <w:sz w:val="20"/>
          <w:szCs w:val="20"/>
        </w:rPr>
        <w:tab/>
        <w:t xml:space="preserve">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5E155926" w14:textId="276279E6" w:rsidR="007669CA" w:rsidRPr="00DE332A" w:rsidRDefault="007669CA" w:rsidP="009B3BE0">
      <w:pPr>
        <w:widowControl w:val="0"/>
        <w:numPr>
          <w:ilvl w:val="0"/>
          <w:numId w:val="8"/>
        </w:numPr>
        <w:suppressAutoHyphens w:val="0"/>
        <w:overflowPunct w:val="0"/>
        <w:autoSpaceDE w:val="0"/>
        <w:autoSpaceDN w:val="0"/>
        <w:adjustRightInd w:val="0"/>
        <w:spacing w:before="120" w:after="120"/>
        <w:ind w:left="567" w:hanging="567"/>
        <w:jc w:val="both"/>
        <w:textAlignment w:val="baseline"/>
        <w:rPr>
          <w:rFonts w:ascii="Arial" w:hAnsi="Arial" w:cs="Arial"/>
          <w:sz w:val="20"/>
          <w:szCs w:val="20"/>
        </w:rPr>
      </w:pPr>
      <w:r w:rsidRPr="00DE332A">
        <w:rPr>
          <w:rFonts w:ascii="Arial" w:hAnsi="Arial" w:cs="Arial"/>
          <w:sz w:val="20"/>
          <w:szCs w:val="20"/>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44956A35" w14:textId="77777777" w:rsidR="00A2553F" w:rsidRPr="009B3BE0" w:rsidRDefault="00A2553F" w:rsidP="009B3BE0">
      <w:pPr>
        <w:widowControl w:val="0"/>
        <w:numPr>
          <w:ilvl w:val="0"/>
          <w:numId w:val="8"/>
        </w:numPr>
        <w:suppressAutoHyphens w:val="0"/>
        <w:overflowPunct w:val="0"/>
        <w:autoSpaceDE w:val="0"/>
        <w:autoSpaceDN w:val="0"/>
        <w:adjustRightInd w:val="0"/>
        <w:spacing w:before="120" w:after="120"/>
        <w:ind w:left="567" w:hanging="567"/>
        <w:jc w:val="both"/>
        <w:textAlignment w:val="baseline"/>
        <w:rPr>
          <w:rFonts w:ascii="Arial" w:hAnsi="Arial" w:cs="Arial"/>
          <w:sz w:val="20"/>
          <w:szCs w:val="20"/>
        </w:rPr>
      </w:pPr>
      <w:r w:rsidRPr="00DE332A">
        <w:rPr>
          <w:rFonts w:ascii="Arial" w:hAnsi="Arial" w:cs="Arial"/>
          <w:sz w:val="20"/>
          <w:szCs w:val="20"/>
        </w:rPr>
        <w:t>Objednatel</w:t>
      </w:r>
      <w:r w:rsidRPr="009B3BE0">
        <w:rPr>
          <w:rFonts w:ascii="Arial" w:hAnsi="Arial" w:cs="Arial"/>
          <w:sz w:val="20"/>
          <w:szCs w:val="20"/>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zhotoviteli.</w:t>
      </w:r>
    </w:p>
    <w:p w14:paraId="401848E3" w14:textId="77777777" w:rsidR="00A2553F" w:rsidRPr="00177967" w:rsidRDefault="00A2553F" w:rsidP="009B3BE0">
      <w:pPr>
        <w:widowControl w:val="0"/>
        <w:numPr>
          <w:ilvl w:val="0"/>
          <w:numId w:val="8"/>
        </w:numPr>
        <w:suppressAutoHyphens w:val="0"/>
        <w:overflowPunct w:val="0"/>
        <w:autoSpaceDE w:val="0"/>
        <w:autoSpaceDN w:val="0"/>
        <w:adjustRightInd w:val="0"/>
        <w:spacing w:before="120" w:after="120"/>
        <w:ind w:left="709" w:hanging="709"/>
        <w:jc w:val="both"/>
        <w:textAlignment w:val="baseline"/>
        <w:rPr>
          <w:rFonts w:ascii="Arial" w:hAnsi="Arial" w:cs="Arial"/>
          <w:sz w:val="20"/>
          <w:szCs w:val="20"/>
        </w:rPr>
      </w:pPr>
      <w:r w:rsidRPr="00177967">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7EB10A0C" w14:textId="77777777" w:rsidR="00A2553F" w:rsidRPr="00177967" w:rsidRDefault="00A2553F" w:rsidP="009B3BE0">
      <w:pPr>
        <w:widowControl w:val="0"/>
        <w:numPr>
          <w:ilvl w:val="0"/>
          <w:numId w:val="8"/>
        </w:numPr>
        <w:suppressAutoHyphens w:val="0"/>
        <w:overflowPunct w:val="0"/>
        <w:autoSpaceDE w:val="0"/>
        <w:autoSpaceDN w:val="0"/>
        <w:adjustRightInd w:val="0"/>
        <w:spacing w:before="120" w:after="120"/>
        <w:ind w:left="709" w:hanging="709"/>
        <w:jc w:val="both"/>
        <w:textAlignment w:val="baseline"/>
        <w:rPr>
          <w:rFonts w:ascii="Arial" w:hAnsi="Arial" w:cs="Arial"/>
          <w:sz w:val="20"/>
          <w:szCs w:val="20"/>
        </w:rPr>
      </w:pPr>
      <w:r w:rsidRPr="00177967">
        <w:rPr>
          <w:rFonts w:ascii="Arial" w:hAnsi="Arial" w:cs="Arial"/>
          <w:sz w:val="20"/>
          <w:szCs w:val="20"/>
        </w:rPr>
        <w:t>Zhotovitel se zavazuje v rámci plnění této smlouvy nevyužívat v rozsahu vyšším než 10% ceny poddodavatele, který je:</w:t>
      </w:r>
    </w:p>
    <w:p w14:paraId="68DB698A" w14:textId="77777777" w:rsidR="00A2553F" w:rsidRPr="00177967" w:rsidRDefault="00A2553F" w:rsidP="009B3BE0">
      <w:pPr>
        <w:pStyle w:val="CM1"/>
        <w:numPr>
          <w:ilvl w:val="0"/>
          <w:numId w:val="81"/>
        </w:numPr>
        <w:spacing w:before="120" w:after="120"/>
        <w:ind w:left="1276" w:hanging="567"/>
        <w:jc w:val="both"/>
        <w:rPr>
          <w:rFonts w:ascii="Arial" w:hAnsi="Arial" w:cs="Arial"/>
          <w:sz w:val="20"/>
          <w:szCs w:val="20"/>
        </w:rPr>
      </w:pPr>
      <w:r w:rsidRPr="00177967">
        <w:rPr>
          <w:rFonts w:ascii="Arial" w:hAnsi="Arial" w:cs="Arial"/>
          <w:sz w:val="20"/>
          <w:szCs w:val="20"/>
        </w:rPr>
        <w:t>fyzickou či právnickou osobou nebo subjektem či orgánem se sídlem v Rusku,</w:t>
      </w:r>
    </w:p>
    <w:p w14:paraId="446CC4A6" w14:textId="77777777" w:rsidR="00A2553F" w:rsidRPr="00177967" w:rsidRDefault="00A2553F" w:rsidP="009B3BE0">
      <w:pPr>
        <w:pStyle w:val="CM1"/>
        <w:numPr>
          <w:ilvl w:val="0"/>
          <w:numId w:val="81"/>
        </w:numPr>
        <w:spacing w:before="120" w:after="120"/>
        <w:ind w:left="1276" w:hanging="567"/>
        <w:jc w:val="both"/>
        <w:rPr>
          <w:rFonts w:ascii="Arial" w:hAnsi="Arial" w:cs="Arial"/>
          <w:sz w:val="20"/>
          <w:szCs w:val="20"/>
        </w:rPr>
      </w:pPr>
      <w:r w:rsidRPr="00177967">
        <w:rPr>
          <w:rFonts w:ascii="Arial" w:hAnsi="Arial" w:cs="Arial"/>
          <w:sz w:val="20"/>
          <w:szCs w:val="20"/>
        </w:rPr>
        <w:t>právnickou osobou, subjektem nebo orgánem, který je z více než 50 % přímo či nepřímo vlastněn některým ze subjektů uvedených v písmeni a) tohoto odstavce, nebo</w:t>
      </w:r>
    </w:p>
    <w:p w14:paraId="1BC0F544" w14:textId="77777777" w:rsidR="00A2553F" w:rsidRPr="00177967" w:rsidRDefault="00A2553F" w:rsidP="009B3BE0">
      <w:pPr>
        <w:pStyle w:val="CM1"/>
        <w:numPr>
          <w:ilvl w:val="0"/>
          <w:numId w:val="81"/>
        </w:numPr>
        <w:spacing w:before="120" w:after="120"/>
        <w:ind w:left="1276" w:hanging="567"/>
        <w:jc w:val="both"/>
        <w:rPr>
          <w:rFonts w:ascii="Arial" w:hAnsi="Arial" w:cs="Arial"/>
          <w:sz w:val="20"/>
          <w:szCs w:val="20"/>
        </w:rPr>
      </w:pPr>
      <w:r w:rsidRPr="00177967">
        <w:rPr>
          <w:rFonts w:ascii="Arial" w:hAnsi="Arial" w:cs="Arial"/>
          <w:sz w:val="20"/>
          <w:szCs w:val="20"/>
        </w:rPr>
        <w:lastRenderedPageBreak/>
        <w:t>fyzickou nebo právnickou osobou, subjektem nebo orgánem, který jedná jménem nebo na pokyn některého ze subjektů uvedených v písmeni a) nebo b) tohoto odstavce.</w:t>
      </w:r>
    </w:p>
    <w:p w14:paraId="0171C130" w14:textId="16F01999" w:rsidR="0053457A" w:rsidRPr="00177967" w:rsidRDefault="00A2553F" w:rsidP="009B3BE0">
      <w:pPr>
        <w:widowControl w:val="0"/>
        <w:numPr>
          <w:ilvl w:val="0"/>
          <w:numId w:val="8"/>
        </w:numPr>
        <w:suppressAutoHyphens w:val="0"/>
        <w:overflowPunct w:val="0"/>
        <w:autoSpaceDE w:val="0"/>
        <w:autoSpaceDN w:val="0"/>
        <w:adjustRightInd w:val="0"/>
        <w:spacing w:before="120" w:after="120"/>
        <w:ind w:left="709" w:hanging="709"/>
        <w:jc w:val="both"/>
        <w:textAlignment w:val="baseline"/>
        <w:rPr>
          <w:rFonts w:ascii="Arial" w:hAnsi="Arial" w:cs="Arial"/>
          <w:sz w:val="20"/>
          <w:szCs w:val="20"/>
        </w:rPr>
      </w:pPr>
      <w:r w:rsidRPr="00177967">
        <w:rPr>
          <w:rFonts w:ascii="Arial" w:hAnsi="Arial" w:cs="Arial"/>
          <w:sz w:val="20"/>
          <w:szCs w:val="20"/>
          <w:lang w:eastAsia="en-US"/>
        </w:rPr>
        <w:t xml:space="preserve">Dojde-li ze strany zhotovitele k porušení ustanovení dle odst. </w:t>
      </w:r>
      <w:proofErr w:type="gramStart"/>
      <w:r w:rsidR="00DE332A" w:rsidRPr="00177967">
        <w:rPr>
          <w:rFonts w:ascii="Arial" w:hAnsi="Arial" w:cs="Arial"/>
          <w:sz w:val="20"/>
          <w:szCs w:val="20"/>
          <w:lang w:eastAsia="en-US"/>
        </w:rPr>
        <w:t>16</w:t>
      </w:r>
      <w:r w:rsidRPr="00177967">
        <w:rPr>
          <w:rFonts w:ascii="Arial" w:hAnsi="Arial" w:cs="Arial"/>
          <w:sz w:val="20"/>
          <w:szCs w:val="20"/>
          <w:lang w:eastAsia="en-US"/>
        </w:rPr>
        <w:t>.</w:t>
      </w:r>
      <w:r w:rsidR="00BD6AEA" w:rsidRPr="00177967">
        <w:rPr>
          <w:rFonts w:ascii="Arial" w:hAnsi="Arial" w:cs="Arial"/>
          <w:sz w:val="20"/>
          <w:szCs w:val="20"/>
          <w:lang w:eastAsia="en-US"/>
        </w:rPr>
        <w:t>8</w:t>
      </w:r>
      <w:proofErr w:type="gramEnd"/>
      <w:r w:rsidRPr="00177967">
        <w:rPr>
          <w:rFonts w:ascii="Arial" w:hAnsi="Arial" w:cs="Arial"/>
          <w:sz w:val="20"/>
          <w:szCs w:val="20"/>
          <w:lang w:eastAsia="en-US"/>
        </w:rPr>
        <w:t>. a 1</w:t>
      </w:r>
      <w:r w:rsidR="00DE332A" w:rsidRPr="00177967">
        <w:rPr>
          <w:rFonts w:ascii="Arial" w:hAnsi="Arial" w:cs="Arial"/>
          <w:sz w:val="20"/>
          <w:szCs w:val="20"/>
          <w:lang w:eastAsia="en-US"/>
        </w:rPr>
        <w:t>6</w:t>
      </w:r>
      <w:r w:rsidRPr="00177967">
        <w:rPr>
          <w:rFonts w:ascii="Arial" w:hAnsi="Arial" w:cs="Arial"/>
          <w:sz w:val="20"/>
          <w:szCs w:val="20"/>
          <w:lang w:eastAsia="en-US"/>
        </w:rPr>
        <w:t>.</w:t>
      </w:r>
      <w:r w:rsidR="00BD6AEA" w:rsidRPr="00177967">
        <w:rPr>
          <w:rFonts w:ascii="Arial" w:hAnsi="Arial" w:cs="Arial"/>
          <w:sz w:val="20"/>
          <w:szCs w:val="20"/>
          <w:lang w:eastAsia="en-US"/>
        </w:rPr>
        <w:t>9</w:t>
      </w:r>
      <w:r w:rsidRPr="00177967">
        <w:rPr>
          <w:rFonts w:ascii="Arial" w:hAnsi="Arial" w:cs="Arial"/>
          <w:sz w:val="20"/>
          <w:szCs w:val="20"/>
          <w:lang w:eastAsia="en-US"/>
        </w:rPr>
        <w:t>. má objednatel právo od smlouvy odstoupit.</w:t>
      </w:r>
    </w:p>
    <w:p w14:paraId="00A50FFB" w14:textId="77777777" w:rsidR="0069515B" w:rsidRPr="00DE332A" w:rsidRDefault="0069515B" w:rsidP="00DE332A">
      <w:pPr>
        <w:pStyle w:val="Nadpis2"/>
        <w:keepNext w:val="0"/>
        <w:widowControl w:val="0"/>
        <w:numPr>
          <w:ilvl w:val="0"/>
          <w:numId w:val="0"/>
        </w:numPr>
        <w:suppressAutoHyphens w:val="0"/>
        <w:spacing w:before="120" w:after="120"/>
        <w:ind w:left="576" w:hanging="576"/>
        <w:jc w:val="left"/>
        <w:rPr>
          <w:rFonts w:ascii="Arial" w:hAnsi="Arial" w:cs="Arial"/>
          <w:sz w:val="20"/>
          <w:szCs w:val="20"/>
          <w:highlight w:val="yellow"/>
        </w:rPr>
      </w:pPr>
    </w:p>
    <w:p w14:paraId="5762BCDF" w14:textId="0E6512EF" w:rsidR="0069515B" w:rsidRPr="009B3BE0"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Článek X</w:t>
      </w:r>
      <w:r w:rsidR="00DE332A" w:rsidRPr="009B3BE0">
        <w:rPr>
          <w:rFonts w:ascii="Arial" w:hAnsi="Arial" w:cs="Arial"/>
          <w:sz w:val="20"/>
          <w:szCs w:val="20"/>
        </w:rPr>
        <w:t>VII</w:t>
      </w:r>
      <w:r w:rsidRPr="009B3BE0">
        <w:rPr>
          <w:rFonts w:ascii="Arial" w:hAnsi="Arial" w:cs="Arial"/>
          <w:sz w:val="20"/>
          <w:szCs w:val="20"/>
        </w:rPr>
        <w:t>.</w:t>
      </w:r>
    </w:p>
    <w:p w14:paraId="2B12CE28" w14:textId="77777777" w:rsidR="0069515B" w:rsidRPr="009B3BE0"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9B3BE0">
        <w:rPr>
          <w:rFonts w:ascii="Arial" w:hAnsi="Arial" w:cs="Arial"/>
          <w:sz w:val="20"/>
          <w:szCs w:val="20"/>
        </w:rPr>
        <w:t>Platnost a účinnost smlouvy</w:t>
      </w:r>
    </w:p>
    <w:p w14:paraId="0B7BA4EF" w14:textId="77777777" w:rsidR="0069515B" w:rsidRPr="00DE332A" w:rsidRDefault="0069515B" w:rsidP="009B3BE0">
      <w:pPr>
        <w:pStyle w:val="Zkladntextodsazen21"/>
        <w:widowControl w:val="0"/>
        <w:numPr>
          <w:ilvl w:val="0"/>
          <w:numId w:val="13"/>
        </w:numPr>
        <w:tabs>
          <w:tab w:val="left" w:pos="709"/>
        </w:tabs>
        <w:suppressAutoHyphens w:val="0"/>
        <w:spacing w:before="120" w:after="120"/>
        <w:ind w:left="709" w:hanging="709"/>
        <w:rPr>
          <w:rFonts w:ascii="Arial" w:hAnsi="Arial" w:cs="Arial"/>
          <w:sz w:val="20"/>
          <w:szCs w:val="20"/>
        </w:rPr>
      </w:pPr>
      <w:r w:rsidRPr="00DE332A">
        <w:rPr>
          <w:rFonts w:ascii="Arial" w:hAnsi="Arial" w:cs="Arial"/>
          <w:sz w:val="20"/>
          <w:szCs w:val="20"/>
        </w:rPr>
        <w:t>Tato Smlouva o dílo je vyhotovena v elektronické podobě, přičemž obě smluvní strany obdrží její elektronický originál.</w:t>
      </w:r>
    </w:p>
    <w:p w14:paraId="2173147B" w14:textId="294E2812" w:rsidR="0069515B" w:rsidRPr="00DE332A" w:rsidRDefault="0069515B" w:rsidP="009B3BE0">
      <w:pPr>
        <w:pStyle w:val="Zkladntextodsazen21"/>
        <w:widowControl w:val="0"/>
        <w:numPr>
          <w:ilvl w:val="0"/>
          <w:numId w:val="13"/>
        </w:numPr>
        <w:tabs>
          <w:tab w:val="left" w:pos="709"/>
        </w:tabs>
        <w:suppressAutoHyphens w:val="0"/>
        <w:spacing w:before="120" w:after="120"/>
        <w:ind w:left="709" w:hanging="709"/>
        <w:rPr>
          <w:rFonts w:ascii="Arial" w:hAnsi="Arial" w:cs="Arial"/>
          <w:sz w:val="20"/>
          <w:szCs w:val="20"/>
        </w:rPr>
      </w:pPr>
      <w:r w:rsidRPr="00DE332A">
        <w:rPr>
          <w:rFonts w:ascii="Arial" w:hAnsi="Arial" w:cs="Arial"/>
          <w:sz w:val="20"/>
          <w:szCs w:val="20"/>
        </w:rPr>
        <w:t xml:space="preserve">Smlouva je </w:t>
      </w:r>
      <w:r w:rsidRPr="00DE332A">
        <w:rPr>
          <w:rFonts w:ascii="Arial" w:hAnsi="Arial" w:cs="Arial"/>
          <w:b/>
          <w:sz w:val="20"/>
          <w:szCs w:val="20"/>
          <w:u w:val="single"/>
        </w:rPr>
        <w:t>platná</w:t>
      </w:r>
      <w:r w:rsidRPr="00DE332A">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9B3BE0">
        <w:rPr>
          <w:rFonts w:ascii="Arial" w:hAnsi="Arial" w:cs="Arial"/>
          <w:sz w:val="20"/>
          <w:szCs w:val="20"/>
        </w:rPr>
        <w:t>)</w:t>
      </w:r>
      <w:r w:rsidR="00D838E2">
        <w:rPr>
          <w:rFonts w:ascii="Arial" w:hAnsi="Arial" w:cs="Arial"/>
          <w:sz w:val="20"/>
          <w:szCs w:val="20"/>
        </w:rPr>
        <w:t>,</w:t>
      </w:r>
      <w:r w:rsidRPr="00DE332A">
        <w:rPr>
          <w:rFonts w:ascii="Arial" w:hAnsi="Arial" w:cs="Arial"/>
          <w:sz w:val="20"/>
          <w:szCs w:val="20"/>
        </w:rPr>
        <w:t xml:space="preserve"> a to oběma smluvními stranami.</w:t>
      </w:r>
    </w:p>
    <w:p w14:paraId="56E57A3D" w14:textId="77777777" w:rsidR="0069515B" w:rsidRPr="00DE332A" w:rsidRDefault="0069515B" w:rsidP="009B3BE0">
      <w:pPr>
        <w:pStyle w:val="Zkladntextodsazen21"/>
        <w:widowControl w:val="0"/>
        <w:numPr>
          <w:ilvl w:val="0"/>
          <w:numId w:val="13"/>
        </w:numPr>
        <w:tabs>
          <w:tab w:val="left" w:pos="709"/>
        </w:tabs>
        <w:suppressAutoHyphens w:val="0"/>
        <w:spacing w:before="120" w:after="120"/>
        <w:ind w:left="709" w:hanging="709"/>
        <w:rPr>
          <w:rFonts w:ascii="Arial" w:hAnsi="Arial" w:cs="Arial"/>
          <w:sz w:val="20"/>
          <w:szCs w:val="20"/>
        </w:rPr>
      </w:pPr>
      <w:r w:rsidRPr="00DE332A">
        <w:rPr>
          <w:rFonts w:ascii="Arial" w:hAnsi="Arial" w:cs="Arial"/>
          <w:sz w:val="20"/>
          <w:szCs w:val="20"/>
        </w:rPr>
        <w:t xml:space="preserve">Smlouva je </w:t>
      </w:r>
      <w:r w:rsidRPr="00DE332A">
        <w:rPr>
          <w:rFonts w:ascii="Arial" w:hAnsi="Arial" w:cs="Arial"/>
          <w:b/>
          <w:sz w:val="20"/>
          <w:szCs w:val="20"/>
          <w:u w:val="single"/>
        </w:rPr>
        <w:t>účinná</w:t>
      </w:r>
      <w:r w:rsidRPr="00DE332A">
        <w:rPr>
          <w:rFonts w:ascii="Arial" w:hAnsi="Arial" w:cs="Arial"/>
          <w:sz w:val="20"/>
          <w:szCs w:val="20"/>
        </w:rPr>
        <w:t xml:space="preserve"> dnem jejího uveřejnění v registru smluv. </w:t>
      </w:r>
    </w:p>
    <w:p w14:paraId="3C8F61E8" w14:textId="77777777" w:rsidR="0069515B" w:rsidRPr="00DE332A" w:rsidRDefault="0069515B" w:rsidP="00DE332A">
      <w:pPr>
        <w:pStyle w:val="Zkladntextodsazen21"/>
        <w:widowControl w:val="0"/>
        <w:suppressAutoHyphens w:val="0"/>
        <w:spacing w:before="120" w:after="120"/>
        <w:ind w:firstLine="0"/>
        <w:rPr>
          <w:rFonts w:ascii="Arial" w:hAnsi="Arial" w:cs="Arial"/>
          <w:sz w:val="20"/>
          <w:szCs w:val="20"/>
          <w:highlight w:val="yellow"/>
        </w:rPr>
      </w:pPr>
    </w:p>
    <w:p w14:paraId="63ABE2C3" w14:textId="29418411" w:rsidR="0069515B" w:rsidRPr="00DE332A" w:rsidRDefault="0069515B" w:rsidP="00DE332A">
      <w:pPr>
        <w:pStyle w:val="Zkladntextodsazen21"/>
        <w:widowControl w:val="0"/>
        <w:suppressAutoHyphens w:val="0"/>
        <w:spacing w:before="120" w:after="120"/>
        <w:ind w:firstLine="0"/>
        <w:jc w:val="center"/>
        <w:rPr>
          <w:rFonts w:ascii="Arial" w:hAnsi="Arial" w:cs="Arial"/>
          <w:b/>
          <w:sz w:val="20"/>
          <w:szCs w:val="20"/>
        </w:rPr>
      </w:pPr>
      <w:r w:rsidRPr="00DE332A">
        <w:rPr>
          <w:rFonts w:ascii="Arial" w:hAnsi="Arial" w:cs="Arial"/>
          <w:b/>
          <w:sz w:val="20"/>
          <w:szCs w:val="20"/>
        </w:rPr>
        <w:t>Článek X</w:t>
      </w:r>
      <w:r w:rsidR="00DE332A" w:rsidRPr="00DE332A">
        <w:rPr>
          <w:rFonts w:ascii="Arial" w:hAnsi="Arial" w:cs="Arial"/>
          <w:b/>
          <w:sz w:val="20"/>
          <w:szCs w:val="20"/>
        </w:rPr>
        <w:t>VI</w:t>
      </w:r>
      <w:r w:rsidRPr="00DE332A">
        <w:rPr>
          <w:rFonts w:ascii="Arial" w:hAnsi="Arial" w:cs="Arial"/>
          <w:b/>
          <w:sz w:val="20"/>
          <w:szCs w:val="20"/>
        </w:rPr>
        <w:t>II.</w:t>
      </w:r>
    </w:p>
    <w:p w14:paraId="542738BE" w14:textId="77777777" w:rsidR="0069515B" w:rsidRPr="00DE332A" w:rsidRDefault="0069515B" w:rsidP="00DE332A">
      <w:pPr>
        <w:pStyle w:val="Nadpis2"/>
        <w:keepNext w:val="0"/>
        <w:widowControl w:val="0"/>
        <w:numPr>
          <w:ilvl w:val="0"/>
          <w:numId w:val="0"/>
        </w:numPr>
        <w:suppressAutoHyphens w:val="0"/>
        <w:spacing w:before="120" w:after="120"/>
        <w:ind w:left="578" w:hanging="578"/>
        <w:rPr>
          <w:rFonts w:ascii="Arial" w:hAnsi="Arial" w:cs="Arial"/>
          <w:sz w:val="20"/>
          <w:szCs w:val="20"/>
        </w:rPr>
      </w:pPr>
      <w:r w:rsidRPr="00DE332A">
        <w:rPr>
          <w:rFonts w:ascii="Arial" w:hAnsi="Arial" w:cs="Arial"/>
          <w:sz w:val="20"/>
          <w:szCs w:val="20"/>
        </w:rPr>
        <w:t>Závěrečná ustanovení</w:t>
      </w:r>
    </w:p>
    <w:p w14:paraId="2163EECE" w14:textId="77777777" w:rsidR="00A2553F" w:rsidRPr="00DE332A" w:rsidRDefault="00A2553F" w:rsidP="00DE332A">
      <w:pPr>
        <w:widowControl w:val="0"/>
        <w:numPr>
          <w:ilvl w:val="0"/>
          <w:numId w:val="14"/>
        </w:numPr>
        <w:tabs>
          <w:tab w:val="left" w:pos="284"/>
        </w:tabs>
        <w:suppressAutoHyphens w:val="0"/>
        <w:spacing w:before="120" w:after="120"/>
        <w:ind w:left="709" w:hanging="709"/>
        <w:jc w:val="both"/>
        <w:rPr>
          <w:rFonts w:ascii="Arial" w:hAnsi="Arial" w:cs="Arial"/>
          <w:sz w:val="20"/>
          <w:szCs w:val="20"/>
        </w:rPr>
      </w:pPr>
      <w:r w:rsidRPr="00DE332A">
        <w:rPr>
          <w:rFonts w:ascii="Arial" w:hAnsi="Arial" w:cs="Arial"/>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E332A">
        <w:rPr>
          <w:rFonts w:ascii="Arial" w:hAnsi="Arial" w:cs="Arial"/>
          <w:sz w:val="20"/>
          <w:szCs w:val="20"/>
        </w:rPr>
        <w:t xml:space="preserve"> Zhotovitel prohlašuje, že si je vědom skutečnosti, že Objednatel zadal veřejnou zakázku v souladu se zásadami sociálně odpovědného zadávání veřejných zakázek, </w:t>
      </w:r>
      <w:bookmarkEnd w:id="1"/>
      <w:r w:rsidRPr="00DE332A">
        <w:rPr>
          <w:rFonts w:ascii="Arial" w:hAnsi="Arial" w:cs="Arial"/>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E332A">
        <w:rPr>
          <w:rFonts w:ascii="Arial" w:hAnsi="Arial" w:cs="Arial"/>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E332A">
        <w:rPr>
          <w:rFonts w:ascii="Arial" w:hAnsi="Arial" w:cs="Arial"/>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7FB8AC0F" w14:textId="77777777" w:rsidR="0069515B" w:rsidRPr="00DE332A" w:rsidRDefault="0069515B"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sidRPr="00DE332A">
        <w:rPr>
          <w:rFonts w:ascii="Arial" w:hAnsi="Arial" w:cs="Arial"/>
          <w:sz w:val="20"/>
          <w:szCs w:val="20"/>
          <w:lang w:eastAsia="cs-CZ"/>
        </w:rPr>
        <w:t>Tato Smlouva podléhá zveřejnění dle zákona č. 340/2015 Sb.</w:t>
      </w:r>
      <w:r w:rsidR="002133CB" w:rsidRPr="00DE332A">
        <w:rPr>
          <w:rFonts w:ascii="Arial" w:hAnsi="Arial" w:cs="Arial"/>
          <w:sz w:val="20"/>
          <w:szCs w:val="20"/>
          <w:lang w:eastAsia="cs-CZ"/>
        </w:rPr>
        <w:t>,</w:t>
      </w:r>
      <w:r w:rsidRPr="00DE332A">
        <w:rPr>
          <w:rFonts w:ascii="Arial" w:hAnsi="Arial" w:cs="Arial"/>
          <w:sz w:val="20"/>
          <w:szCs w:val="20"/>
          <w:lang w:eastAsia="cs-CZ"/>
        </w:rPr>
        <w:t xml:space="preserve"> o zvláštních podmínkách účinnosti některých smluv, uveřejňování těchto smluv a o registru smluv (zákon o registru smluv), v platném a účinném znění.</w:t>
      </w:r>
    </w:p>
    <w:p w14:paraId="6AADAFE3" w14:textId="667AB66C" w:rsidR="0069515B" w:rsidRPr="00DE332A" w:rsidRDefault="0069515B"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sidRPr="00DE332A">
        <w:rPr>
          <w:rFonts w:ascii="Arial" w:hAnsi="Arial" w:cs="Arial"/>
          <w:sz w:val="20"/>
          <w:szCs w:val="20"/>
          <w:lang w:eastAsia="cs-CZ"/>
        </w:rPr>
        <w:t>Zhotovitel souhlasí se zveřejněním případných informací o této Smlouvě dle zákona č. 106/1999 Sb.</w:t>
      </w:r>
      <w:r w:rsidR="002133CB" w:rsidRPr="00DE332A">
        <w:rPr>
          <w:rFonts w:ascii="Arial" w:hAnsi="Arial" w:cs="Arial"/>
          <w:sz w:val="20"/>
          <w:szCs w:val="20"/>
          <w:lang w:eastAsia="cs-CZ"/>
        </w:rPr>
        <w:t>,</w:t>
      </w:r>
      <w:r w:rsidRPr="00DE332A">
        <w:rPr>
          <w:rFonts w:ascii="Arial" w:hAnsi="Arial" w:cs="Arial"/>
          <w:sz w:val="20"/>
          <w:szCs w:val="20"/>
          <w:lang w:eastAsia="cs-CZ"/>
        </w:rPr>
        <w:t xml:space="preserve"> o svobodném přístupu k informacím, v jeho platném znění, či se zveřejněním Smlouvy v </w:t>
      </w:r>
      <w:r w:rsidRPr="00DE332A">
        <w:rPr>
          <w:rFonts w:ascii="Arial" w:hAnsi="Arial" w:cs="Arial"/>
          <w:sz w:val="20"/>
          <w:szCs w:val="20"/>
          <w:lang w:eastAsia="cs-CZ"/>
        </w:rPr>
        <w:lastRenderedPageBreak/>
        <w:t>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4417BCC" w14:textId="03A04558" w:rsidR="0069515B" w:rsidRPr="00DE332A" w:rsidRDefault="0069515B"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sidRPr="00DE332A">
        <w:rPr>
          <w:rFonts w:ascii="Arial" w:hAnsi="Arial" w:cs="Arial"/>
          <w:sz w:val="20"/>
          <w:szCs w:val="20"/>
          <w:lang w:eastAsia="cs-CZ"/>
        </w:rPr>
        <w:t xml:space="preserve">Smluvní strany se dohodly, že případné spory vzniklé z této Smlouvy budou přednostně řešit smírnou cestou. </w:t>
      </w:r>
    </w:p>
    <w:p w14:paraId="7F36FCE6" w14:textId="75AE9A9B" w:rsidR="0069515B" w:rsidRPr="00DE332A" w:rsidRDefault="0069515B"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sidRPr="00DE332A">
        <w:rPr>
          <w:rFonts w:ascii="Arial" w:hAnsi="Arial" w:cs="Arial"/>
          <w:sz w:val="20"/>
          <w:szCs w:val="20"/>
          <w:lang w:eastAsia="cs-CZ"/>
        </w:rPr>
        <w:t xml:space="preserve">Zhotovitel není oprávněn postoupit jakékoliv pohledávky za Objednatelem vzniklé z této Smlouvy či v souvislosti s touto Smlouvou na třetí osobu bez předchozího písemného souhlasu Objednatele. </w:t>
      </w:r>
    </w:p>
    <w:p w14:paraId="28D8813A" w14:textId="77777777" w:rsidR="009428B1" w:rsidRDefault="009428B1"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sidRPr="00431492">
        <w:rPr>
          <w:rFonts w:ascii="Arial" w:hAnsi="Arial" w:cs="Arial"/>
          <w:sz w:val="20"/>
          <w:szCs w:val="20"/>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hAnsi="Arial" w:cs="Arial"/>
          <w:sz w:val="20"/>
          <w:szCs w:val="20"/>
        </w:rPr>
        <w:t>platnými PRK a interními pravidly objednatele</w:t>
      </w:r>
    </w:p>
    <w:p w14:paraId="04FF3E97" w14:textId="2060ADC6" w:rsidR="0069515B" w:rsidRPr="00DE332A" w:rsidRDefault="009428B1"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Pr>
          <w:rFonts w:ascii="Arial" w:hAnsi="Arial" w:cs="Arial"/>
          <w:sz w:val="20"/>
          <w:szCs w:val="20"/>
          <w:lang w:eastAsia="cs-CZ"/>
        </w:rPr>
        <w:t xml:space="preserve">Plnění </w:t>
      </w:r>
      <w:r w:rsidRPr="00774F11">
        <w:rPr>
          <w:rFonts w:ascii="Arial" w:hAnsi="Arial" w:cs="Arial"/>
          <w:snapToGrid w:val="0"/>
          <w:sz w:val="20"/>
          <w:szCs w:val="20"/>
          <w:lang w:eastAsia="cs-CZ"/>
        </w:rPr>
        <w:t xml:space="preserve">této smlouvy se řídí </w:t>
      </w:r>
      <w:r w:rsidRPr="00774F11">
        <w:rPr>
          <w:rFonts w:ascii="Arial" w:hAnsi="Arial" w:cs="Arial"/>
          <w:b/>
          <w:sz w:val="20"/>
          <w:szCs w:val="20"/>
          <w:lang w:eastAsia="cs-CZ"/>
        </w:rPr>
        <w:t xml:space="preserve">zákonem č. 89/2012 Sb., občanský zákoník, v platném </w:t>
      </w:r>
      <w:proofErr w:type="gramStart"/>
      <w:r w:rsidRPr="00774F11">
        <w:rPr>
          <w:rFonts w:ascii="Arial" w:hAnsi="Arial" w:cs="Arial"/>
          <w:b/>
          <w:sz w:val="20"/>
          <w:szCs w:val="20"/>
          <w:lang w:eastAsia="cs-CZ"/>
        </w:rPr>
        <w:t>znění</w:t>
      </w:r>
      <w:r w:rsidRPr="00DE332A" w:rsidDel="009428B1">
        <w:rPr>
          <w:rFonts w:ascii="Arial" w:hAnsi="Arial" w:cs="Arial"/>
          <w:sz w:val="20"/>
          <w:szCs w:val="20"/>
          <w:lang w:eastAsia="cs-CZ"/>
        </w:rPr>
        <w:t xml:space="preserve"> </w:t>
      </w:r>
      <w:r>
        <w:rPr>
          <w:rFonts w:ascii="Arial" w:hAnsi="Arial" w:cs="Arial"/>
          <w:sz w:val="20"/>
          <w:szCs w:val="20"/>
          <w:lang w:eastAsia="cs-CZ"/>
        </w:rPr>
        <w:t>.</w:t>
      </w:r>
      <w:proofErr w:type="gramEnd"/>
    </w:p>
    <w:p w14:paraId="546102E1" w14:textId="77777777" w:rsidR="0069515B" w:rsidRPr="00DE332A" w:rsidRDefault="0069515B" w:rsidP="00D838E2">
      <w:pPr>
        <w:widowControl w:val="0"/>
        <w:numPr>
          <w:ilvl w:val="0"/>
          <w:numId w:val="14"/>
        </w:numPr>
        <w:tabs>
          <w:tab w:val="left" w:pos="284"/>
        </w:tabs>
        <w:suppressAutoHyphens w:val="0"/>
        <w:spacing w:before="120" w:after="120"/>
        <w:ind w:left="709" w:hanging="709"/>
        <w:jc w:val="both"/>
        <w:rPr>
          <w:rFonts w:ascii="Arial" w:hAnsi="Arial" w:cs="Arial"/>
          <w:sz w:val="20"/>
          <w:szCs w:val="20"/>
          <w:lang w:eastAsia="cs-CZ"/>
        </w:rPr>
      </w:pPr>
      <w:r w:rsidRPr="00DE332A">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8B84895" w14:textId="77777777" w:rsidR="0069515B" w:rsidRPr="00DE332A" w:rsidRDefault="0069515B" w:rsidP="00DE332A">
      <w:pPr>
        <w:pStyle w:val="Zkladntextodsazen21"/>
        <w:widowControl w:val="0"/>
        <w:suppressAutoHyphens w:val="0"/>
        <w:spacing w:before="120" w:after="120"/>
        <w:ind w:firstLine="0"/>
        <w:rPr>
          <w:rFonts w:ascii="Arial" w:hAnsi="Arial" w:cs="Arial"/>
          <w:sz w:val="20"/>
          <w:szCs w:val="20"/>
          <w:highlight w:val="yellow"/>
          <w:lang w:eastAsia="cs-CZ"/>
        </w:rPr>
      </w:pPr>
    </w:p>
    <w:p w14:paraId="40C5439C" w14:textId="77777777" w:rsidR="0069515B" w:rsidRPr="00DE332A" w:rsidRDefault="0069515B" w:rsidP="00DE332A">
      <w:pPr>
        <w:pStyle w:val="Zkladntextodsazen21"/>
        <w:widowControl w:val="0"/>
        <w:suppressAutoHyphens w:val="0"/>
        <w:spacing w:before="120" w:after="120"/>
        <w:ind w:firstLine="0"/>
        <w:rPr>
          <w:rFonts w:ascii="Arial" w:hAnsi="Arial" w:cs="Arial"/>
          <w:sz w:val="20"/>
          <w:szCs w:val="20"/>
          <w:lang w:eastAsia="cs-CZ"/>
        </w:rPr>
      </w:pPr>
      <w:r w:rsidRPr="00DE332A">
        <w:rPr>
          <w:rFonts w:ascii="Arial" w:hAnsi="Arial" w:cs="Arial"/>
          <w:sz w:val="20"/>
          <w:szCs w:val="20"/>
          <w:lang w:eastAsia="cs-CZ"/>
        </w:rPr>
        <w:t>Nedílnou součástí Smlouvy jsou následující přílohy:</w:t>
      </w:r>
    </w:p>
    <w:p w14:paraId="709DFAB4" w14:textId="644C7735" w:rsidR="009A5C46" w:rsidRPr="002527FF" w:rsidRDefault="00061042" w:rsidP="00D838E2">
      <w:pPr>
        <w:pStyle w:val="slovanodst"/>
        <w:widowControl w:val="0"/>
        <w:numPr>
          <w:ilvl w:val="0"/>
          <w:numId w:val="15"/>
        </w:numPr>
        <w:tabs>
          <w:tab w:val="left" w:pos="567"/>
        </w:tabs>
        <w:spacing w:before="120" w:after="120"/>
        <w:ind w:left="1276" w:hanging="567"/>
        <w:rPr>
          <w:rFonts w:cs="Arial"/>
          <w:sz w:val="20"/>
        </w:rPr>
      </w:pPr>
      <w:r w:rsidRPr="002527FF">
        <w:rPr>
          <w:rFonts w:cs="Arial"/>
          <w:sz w:val="20"/>
        </w:rPr>
        <w:t xml:space="preserve">Příloha </w:t>
      </w:r>
      <w:r w:rsidR="009F0D9E" w:rsidRPr="002527FF">
        <w:rPr>
          <w:rFonts w:cs="Arial"/>
          <w:sz w:val="20"/>
        </w:rPr>
        <w:t>A1</w:t>
      </w:r>
      <w:r w:rsidR="009A5C46" w:rsidRPr="002527FF">
        <w:rPr>
          <w:rFonts w:cs="Arial"/>
          <w:sz w:val="20"/>
        </w:rPr>
        <w:t xml:space="preserve"> </w:t>
      </w:r>
      <w:r w:rsidR="00996574" w:rsidRPr="002527FF">
        <w:rPr>
          <w:rFonts w:cs="Arial"/>
          <w:sz w:val="20"/>
        </w:rPr>
        <w:t>–</w:t>
      </w:r>
      <w:r w:rsidR="009A5C46" w:rsidRPr="002527FF">
        <w:rPr>
          <w:rFonts w:cs="Arial"/>
          <w:sz w:val="20"/>
        </w:rPr>
        <w:t xml:space="preserve"> </w:t>
      </w:r>
      <w:r w:rsidR="00996574" w:rsidRPr="002527FF">
        <w:rPr>
          <w:rFonts w:cs="Arial"/>
          <w:sz w:val="20"/>
        </w:rPr>
        <w:t xml:space="preserve">Formulář pro rekapitulaci nabídkové ceny </w:t>
      </w:r>
    </w:p>
    <w:p w14:paraId="1890E7C5" w14:textId="12406A14" w:rsidR="0069515B" w:rsidRPr="00996574" w:rsidRDefault="005238B9" w:rsidP="00DC393C">
      <w:pPr>
        <w:pStyle w:val="slovanodst"/>
        <w:widowControl w:val="0"/>
        <w:numPr>
          <w:ilvl w:val="0"/>
          <w:numId w:val="15"/>
        </w:numPr>
        <w:tabs>
          <w:tab w:val="left" w:pos="567"/>
        </w:tabs>
        <w:spacing w:before="120" w:after="120"/>
        <w:ind w:left="1276" w:hanging="567"/>
        <w:rPr>
          <w:rFonts w:cs="Arial"/>
          <w:sz w:val="20"/>
        </w:rPr>
      </w:pPr>
      <w:r w:rsidRPr="002527FF">
        <w:rPr>
          <w:rFonts w:cs="Arial"/>
          <w:sz w:val="20"/>
        </w:rPr>
        <w:t xml:space="preserve">Příloha </w:t>
      </w:r>
      <w:r w:rsidR="00996574" w:rsidRPr="002527FF">
        <w:rPr>
          <w:rFonts w:cs="Arial"/>
          <w:sz w:val="20"/>
        </w:rPr>
        <w:t>A</w:t>
      </w:r>
      <w:r w:rsidR="00BD5838" w:rsidRPr="002527FF">
        <w:rPr>
          <w:rFonts w:cs="Arial"/>
          <w:sz w:val="20"/>
        </w:rPr>
        <w:t>2</w:t>
      </w:r>
      <w:r w:rsidRPr="002527FF">
        <w:rPr>
          <w:rFonts w:cs="Arial"/>
          <w:sz w:val="20"/>
        </w:rPr>
        <w:t xml:space="preserve"> - </w:t>
      </w:r>
      <w:r w:rsidR="0069515B" w:rsidRPr="002527FF">
        <w:rPr>
          <w:rFonts w:cs="Arial"/>
          <w:sz w:val="20"/>
        </w:rPr>
        <w:t>Údaje, které jsou součástí ujednání a nebudou zveřejněny</w:t>
      </w:r>
      <w:r w:rsidR="0069515B" w:rsidRPr="00996574">
        <w:rPr>
          <w:rFonts w:cs="Arial"/>
          <w:sz w:val="20"/>
        </w:rPr>
        <w:t xml:space="preserve"> v Registru smluv</w:t>
      </w:r>
    </w:p>
    <w:p w14:paraId="0A1828C4" w14:textId="77777777" w:rsidR="0069515B" w:rsidRPr="00DE332A" w:rsidRDefault="0069515B" w:rsidP="00D838E2">
      <w:pPr>
        <w:pStyle w:val="slovanodst"/>
        <w:widowControl w:val="0"/>
        <w:numPr>
          <w:ilvl w:val="0"/>
          <w:numId w:val="0"/>
        </w:numPr>
        <w:tabs>
          <w:tab w:val="left" w:pos="567"/>
        </w:tabs>
        <w:spacing w:before="120" w:after="120"/>
        <w:ind w:left="1276"/>
        <w:rPr>
          <w:rFonts w:cs="Arial"/>
          <w:sz w:val="20"/>
        </w:rPr>
      </w:pPr>
    </w:p>
    <w:p w14:paraId="53EE079F" w14:textId="77777777" w:rsidR="0069515B" w:rsidRPr="00DE332A" w:rsidRDefault="0069515B" w:rsidP="00DE332A">
      <w:pPr>
        <w:widowControl w:val="0"/>
        <w:suppressAutoHyphens w:val="0"/>
        <w:spacing w:before="120" w:after="120"/>
        <w:jc w:val="both"/>
        <w:rPr>
          <w:rFonts w:ascii="Arial" w:hAnsi="Arial" w:cs="Arial"/>
          <w:caps/>
          <w:sz w:val="20"/>
          <w:szCs w:val="20"/>
        </w:rPr>
      </w:pPr>
      <w:r w:rsidRPr="00DE332A">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0BD1DE73" w14:textId="77777777" w:rsidR="0069515B" w:rsidRPr="003006F0" w:rsidRDefault="0069515B" w:rsidP="0069515B">
      <w:pPr>
        <w:widowControl w:val="0"/>
        <w:suppressAutoHyphens w:val="0"/>
        <w:rPr>
          <w:rFonts w:asciiTheme="minorHAnsi" w:hAnsiTheme="minorHAnsi" w:cstheme="minorHAnsi"/>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2"/>
        <w:gridCol w:w="4362"/>
      </w:tblGrid>
      <w:tr w:rsidR="0069515B" w:rsidRPr="003006F0" w14:paraId="07EAE504" w14:textId="77777777" w:rsidTr="009A5C46">
        <w:tc>
          <w:tcPr>
            <w:tcW w:w="5071" w:type="dxa"/>
          </w:tcPr>
          <w:p w14:paraId="0D4F86CC" w14:textId="77777777" w:rsidR="0069515B" w:rsidRPr="00DE332A" w:rsidRDefault="0069515B" w:rsidP="00C94D0A">
            <w:pPr>
              <w:widowControl w:val="0"/>
              <w:suppressAutoHyphens w:val="0"/>
              <w:rPr>
                <w:rFonts w:ascii="Arial" w:hAnsi="Arial" w:cs="Arial"/>
                <w:sz w:val="20"/>
                <w:szCs w:val="20"/>
              </w:rPr>
            </w:pPr>
            <w:r w:rsidRPr="00DE332A">
              <w:rPr>
                <w:rFonts w:ascii="Arial" w:hAnsi="Arial" w:cs="Arial"/>
                <w:sz w:val="20"/>
                <w:szCs w:val="20"/>
              </w:rPr>
              <w:t>V …………………</w:t>
            </w:r>
            <w:proofErr w:type="gramStart"/>
            <w:r w:rsidRPr="00DE332A">
              <w:rPr>
                <w:rFonts w:ascii="Arial" w:hAnsi="Arial" w:cs="Arial"/>
                <w:sz w:val="20"/>
                <w:szCs w:val="20"/>
              </w:rPr>
              <w:t>…..</w:t>
            </w:r>
            <w:proofErr w:type="gramEnd"/>
          </w:p>
        </w:tc>
        <w:tc>
          <w:tcPr>
            <w:tcW w:w="4449" w:type="dxa"/>
          </w:tcPr>
          <w:p w14:paraId="3EF2E93F" w14:textId="77777777" w:rsidR="0069515B" w:rsidRPr="00DE332A" w:rsidRDefault="0069515B" w:rsidP="00C94D0A">
            <w:pPr>
              <w:widowControl w:val="0"/>
              <w:suppressAutoHyphens w:val="0"/>
              <w:rPr>
                <w:rFonts w:ascii="Arial" w:hAnsi="Arial" w:cs="Arial"/>
                <w:sz w:val="20"/>
                <w:szCs w:val="20"/>
              </w:rPr>
            </w:pPr>
            <w:r w:rsidRPr="00DE332A">
              <w:rPr>
                <w:rFonts w:ascii="Arial" w:hAnsi="Arial" w:cs="Arial"/>
                <w:sz w:val="20"/>
                <w:szCs w:val="20"/>
              </w:rPr>
              <w:t>V Jihlavě</w:t>
            </w:r>
          </w:p>
        </w:tc>
      </w:tr>
      <w:tr w:rsidR="0069515B" w:rsidRPr="003006F0" w14:paraId="2CEE491E" w14:textId="77777777" w:rsidTr="009A5C46">
        <w:trPr>
          <w:trHeight w:val="2413"/>
        </w:trPr>
        <w:tc>
          <w:tcPr>
            <w:tcW w:w="5071" w:type="dxa"/>
          </w:tcPr>
          <w:p w14:paraId="596076BC" w14:textId="77777777" w:rsidR="0069515B" w:rsidRPr="00DE332A" w:rsidRDefault="0069515B" w:rsidP="00C94D0A">
            <w:pPr>
              <w:widowControl w:val="0"/>
              <w:suppressAutoHyphens w:val="0"/>
              <w:jc w:val="center"/>
              <w:rPr>
                <w:rFonts w:ascii="Arial" w:hAnsi="Arial" w:cs="Arial"/>
                <w:sz w:val="16"/>
                <w:szCs w:val="16"/>
              </w:rPr>
            </w:pPr>
          </w:p>
          <w:p w14:paraId="64B7F18C" w14:textId="77777777" w:rsidR="0069515B" w:rsidRPr="00DE332A" w:rsidRDefault="0069515B" w:rsidP="00C94D0A">
            <w:pPr>
              <w:widowControl w:val="0"/>
              <w:suppressAutoHyphens w:val="0"/>
              <w:jc w:val="center"/>
              <w:rPr>
                <w:rFonts w:ascii="Arial" w:hAnsi="Arial" w:cs="Arial"/>
                <w:sz w:val="16"/>
                <w:szCs w:val="16"/>
              </w:rPr>
            </w:pPr>
          </w:p>
          <w:p w14:paraId="7FBA6D3C" w14:textId="77777777" w:rsidR="0069515B" w:rsidRPr="00DE332A" w:rsidRDefault="0069515B" w:rsidP="00C94D0A">
            <w:pPr>
              <w:widowControl w:val="0"/>
              <w:suppressAutoHyphens w:val="0"/>
              <w:jc w:val="center"/>
              <w:rPr>
                <w:rFonts w:ascii="Arial" w:hAnsi="Arial" w:cs="Arial"/>
                <w:sz w:val="16"/>
                <w:szCs w:val="16"/>
              </w:rPr>
            </w:pPr>
          </w:p>
          <w:p w14:paraId="2DFD8DC9" w14:textId="77777777" w:rsidR="0069515B" w:rsidRPr="00DE332A" w:rsidRDefault="0069515B" w:rsidP="00C94D0A">
            <w:pPr>
              <w:widowControl w:val="0"/>
              <w:suppressAutoHyphens w:val="0"/>
              <w:jc w:val="center"/>
              <w:rPr>
                <w:rFonts w:ascii="Arial" w:hAnsi="Arial" w:cs="Arial"/>
                <w:sz w:val="16"/>
                <w:szCs w:val="16"/>
              </w:rPr>
            </w:pPr>
          </w:p>
          <w:p w14:paraId="73351C93" w14:textId="53A33465" w:rsidR="0069515B" w:rsidRDefault="0069515B" w:rsidP="00C94D0A">
            <w:pPr>
              <w:widowControl w:val="0"/>
              <w:suppressAutoHyphens w:val="0"/>
              <w:jc w:val="center"/>
              <w:rPr>
                <w:rFonts w:ascii="Arial" w:hAnsi="Arial" w:cs="Arial"/>
                <w:sz w:val="16"/>
                <w:szCs w:val="16"/>
              </w:rPr>
            </w:pPr>
          </w:p>
          <w:p w14:paraId="371DF630" w14:textId="77777777" w:rsidR="009A5C46" w:rsidRPr="00DE332A" w:rsidRDefault="009A5C46" w:rsidP="00C94D0A">
            <w:pPr>
              <w:widowControl w:val="0"/>
              <w:suppressAutoHyphens w:val="0"/>
              <w:jc w:val="center"/>
              <w:rPr>
                <w:rFonts w:ascii="Arial" w:hAnsi="Arial" w:cs="Arial"/>
                <w:sz w:val="16"/>
                <w:szCs w:val="16"/>
              </w:rPr>
            </w:pPr>
          </w:p>
          <w:p w14:paraId="57963B52" w14:textId="77777777" w:rsidR="0069515B" w:rsidRPr="00DE332A" w:rsidRDefault="0069515B" w:rsidP="00C94D0A">
            <w:pPr>
              <w:widowControl w:val="0"/>
              <w:suppressAutoHyphens w:val="0"/>
              <w:jc w:val="center"/>
              <w:rPr>
                <w:rFonts w:ascii="Arial" w:hAnsi="Arial" w:cs="Arial"/>
                <w:sz w:val="16"/>
                <w:szCs w:val="16"/>
              </w:rPr>
            </w:pPr>
          </w:p>
          <w:p w14:paraId="396EA5CF" w14:textId="77777777" w:rsidR="0069515B" w:rsidRPr="00DE332A" w:rsidRDefault="0069515B" w:rsidP="00C94D0A">
            <w:pPr>
              <w:widowControl w:val="0"/>
              <w:suppressAutoHyphens w:val="0"/>
              <w:jc w:val="center"/>
              <w:rPr>
                <w:rFonts w:ascii="Arial" w:hAnsi="Arial" w:cs="Arial"/>
                <w:sz w:val="16"/>
                <w:szCs w:val="16"/>
              </w:rPr>
            </w:pPr>
          </w:p>
          <w:p w14:paraId="64DBDB0D" w14:textId="77777777" w:rsidR="0069515B" w:rsidRPr="00DE332A" w:rsidRDefault="0069515B" w:rsidP="00C94D0A">
            <w:pPr>
              <w:widowControl w:val="0"/>
              <w:suppressAutoHyphens w:val="0"/>
              <w:jc w:val="center"/>
              <w:rPr>
                <w:rFonts w:ascii="Arial" w:hAnsi="Arial" w:cs="Arial"/>
                <w:sz w:val="16"/>
                <w:szCs w:val="16"/>
              </w:rPr>
            </w:pPr>
          </w:p>
          <w:p w14:paraId="616F6E4B" w14:textId="77777777" w:rsidR="0069515B" w:rsidRPr="00DE332A" w:rsidRDefault="0069515B" w:rsidP="00C94D0A">
            <w:pPr>
              <w:widowControl w:val="0"/>
              <w:suppressAutoHyphens w:val="0"/>
              <w:rPr>
                <w:rFonts w:ascii="Arial" w:hAnsi="Arial" w:cs="Arial"/>
                <w:sz w:val="16"/>
                <w:szCs w:val="16"/>
              </w:rPr>
            </w:pPr>
            <w:r w:rsidRPr="00DE332A">
              <w:rPr>
                <w:rFonts w:ascii="Arial" w:hAnsi="Arial" w:cs="Arial"/>
                <w:sz w:val="16"/>
                <w:szCs w:val="16"/>
              </w:rPr>
              <w:t>……………………………………………….</w:t>
            </w:r>
          </w:p>
          <w:p w14:paraId="0AE714A8" w14:textId="77777777" w:rsidR="0069515B" w:rsidRPr="00D454A3" w:rsidRDefault="0082284E" w:rsidP="00C94D0A">
            <w:pPr>
              <w:widowControl w:val="0"/>
              <w:suppressAutoHyphens w:val="0"/>
              <w:rPr>
                <w:rFonts w:ascii="Arial" w:hAnsi="Arial" w:cs="Arial"/>
                <w:sz w:val="16"/>
                <w:szCs w:val="16"/>
              </w:rPr>
            </w:pPr>
            <w:r w:rsidRPr="00D454A3">
              <w:rPr>
                <w:rFonts w:ascii="Arial" w:hAnsi="Arial" w:cs="Arial"/>
                <w:sz w:val="16"/>
                <w:szCs w:val="16"/>
              </w:rPr>
              <w:t>Titul, jméno, příjmení a funkce osoby</w:t>
            </w:r>
          </w:p>
          <w:p w14:paraId="5E10299A" w14:textId="77777777" w:rsidR="0082284E" w:rsidRPr="00DE332A" w:rsidRDefault="0082284E" w:rsidP="00C94D0A">
            <w:pPr>
              <w:widowControl w:val="0"/>
              <w:suppressAutoHyphens w:val="0"/>
              <w:rPr>
                <w:rFonts w:ascii="Arial" w:hAnsi="Arial" w:cs="Arial"/>
                <w:sz w:val="16"/>
                <w:szCs w:val="16"/>
              </w:rPr>
            </w:pPr>
            <w:r w:rsidRPr="00D454A3">
              <w:rPr>
                <w:rFonts w:ascii="Arial" w:hAnsi="Arial" w:cs="Arial"/>
                <w:sz w:val="16"/>
                <w:szCs w:val="16"/>
              </w:rPr>
              <w:t>oprávněné jednat za zhotovitele</w:t>
            </w:r>
          </w:p>
        </w:tc>
        <w:tc>
          <w:tcPr>
            <w:tcW w:w="4449" w:type="dxa"/>
          </w:tcPr>
          <w:p w14:paraId="2D18D81B" w14:textId="77777777" w:rsidR="0069515B" w:rsidRPr="00DE332A" w:rsidRDefault="0069515B" w:rsidP="00C94D0A">
            <w:pPr>
              <w:widowControl w:val="0"/>
              <w:suppressAutoHyphens w:val="0"/>
              <w:jc w:val="center"/>
              <w:rPr>
                <w:rFonts w:ascii="Arial" w:hAnsi="Arial" w:cs="Arial"/>
                <w:sz w:val="16"/>
                <w:szCs w:val="16"/>
              </w:rPr>
            </w:pPr>
          </w:p>
          <w:p w14:paraId="2D275183" w14:textId="77777777" w:rsidR="0069515B" w:rsidRPr="00DE332A" w:rsidRDefault="0069515B" w:rsidP="00C94D0A">
            <w:pPr>
              <w:widowControl w:val="0"/>
              <w:suppressAutoHyphens w:val="0"/>
              <w:jc w:val="center"/>
              <w:rPr>
                <w:rFonts w:ascii="Arial" w:hAnsi="Arial" w:cs="Arial"/>
                <w:sz w:val="16"/>
                <w:szCs w:val="16"/>
              </w:rPr>
            </w:pPr>
          </w:p>
          <w:p w14:paraId="586ECFED" w14:textId="77777777" w:rsidR="0069515B" w:rsidRPr="00DE332A" w:rsidRDefault="0069515B" w:rsidP="00C94D0A">
            <w:pPr>
              <w:widowControl w:val="0"/>
              <w:suppressAutoHyphens w:val="0"/>
              <w:jc w:val="center"/>
              <w:rPr>
                <w:rFonts w:ascii="Arial" w:hAnsi="Arial" w:cs="Arial"/>
                <w:sz w:val="16"/>
                <w:szCs w:val="16"/>
              </w:rPr>
            </w:pPr>
          </w:p>
          <w:p w14:paraId="2E2B9FEC" w14:textId="77777777" w:rsidR="0069515B" w:rsidRPr="00DE332A" w:rsidRDefault="0069515B" w:rsidP="00C94D0A">
            <w:pPr>
              <w:widowControl w:val="0"/>
              <w:suppressAutoHyphens w:val="0"/>
              <w:jc w:val="center"/>
              <w:rPr>
                <w:rFonts w:ascii="Arial" w:hAnsi="Arial" w:cs="Arial"/>
                <w:sz w:val="16"/>
                <w:szCs w:val="16"/>
              </w:rPr>
            </w:pPr>
          </w:p>
          <w:p w14:paraId="5AA2FEFE" w14:textId="77777777" w:rsidR="0069515B" w:rsidRPr="00DE332A" w:rsidRDefault="0069515B" w:rsidP="00C94D0A">
            <w:pPr>
              <w:widowControl w:val="0"/>
              <w:suppressAutoHyphens w:val="0"/>
              <w:jc w:val="center"/>
              <w:rPr>
                <w:rFonts w:ascii="Arial" w:hAnsi="Arial" w:cs="Arial"/>
                <w:sz w:val="16"/>
                <w:szCs w:val="16"/>
              </w:rPr>
            </w:pPr>
          </w:p>
          <w:p w14:paraId="3A1D4372" w14:textId="788C1491" w:rsidR="0069515B" w:rsidRDefault="0069515B" w:rsidP="00C94D0A">
            <w:pPr>
              <w:widowControl w:val="0"/>
              <w:suppressAutoHyphens w:val="0"/>
              <w:jc w:val="center"/>
              <w:rPr>
                <w:rFonts w:ascii="Arial" w:hAnsi="Arial" w:cs="Arial"/>
                <w:sz w:val="16"/>
                <w:szCs w:val="16"/>
              </w:rPr>
            </w:pPr>
          </w:p>
          <w:p w14:paraId="30FE05D9" w14:textId="77777777" w:rsidR="009A5C46" w:rsidRPr="00DE332A" w:rsidRDefault="009A5C46" w:rsidP="00C94D0A">
            <w:pPr>
              <w:widowControl w:val="0"/>
              <w:suppressAutoHyphens w:val="0"/>
              <w:jc w:val="center"/>
              <w:rPr>
                <w:rFonts w:ascii="Arial" w:hAnsi="Arial" w:cs="Arial"/>
                <w:sz w:val="16"/>
                <w:szCs w:val="16"/>
              </w:rPr>
            </w:pPr>
          </w:p>
          <w:p w14:paraId="0FB138D8" w14:textId="77777777" w:rsidR="0069515B" w:rsidRPr="00DE332A" w:rsidRDefault="0069515B" w:rsidP="00C94D0A">
            <w:pPr>
              <w:widowControl w:val="0"/>
              <w:suppressAutoHyphens w:val="0"/>
              <w:jc w:val="center"/>
              <w:rPr>
                <w:rFonts w:ascii="Arial" w:hAnsi="Arial" w:cs="Arial"/>
                <w:sz w:val="16"/>
                <w:szCs w:val="16"/>
              </w:rPr>
            </w:pPr>
          </w:p>
          <w:p w14:paraId="1CDE7470" w14:textId="77777777" w:rsidR="0069515B" w:rsidRPr="00DE332A" w:rsidRDefault="0069515B" w:rsidP="00C94D0A">
            <w:pPr>
              <w:widowControl w:val="0"/>
              <w:suppressAutoHyphens w:val="0"/>
              <w:jc w:val="center"/>
              <w:rPr>
                <w:rFonts w:ascii="Arial" w:hAnsi="Arial" w:cs="Arial"/>
                <w:sz w:val="16"/>
                <w:szCs w:val="16"/>
              </w:rPr>
            </w:pPr>
          </w:p>
          <w:p w14:paraId="1D25A87C" w14:textId="77777777" w:rsidR="0069515B" w:rsidRPr="00DE332A" w:rsidRDefault="0069515B" w:rsidP="00C94D0A">
            <w:pPr>
              <w:widowControl w:val="0"/>
              <w:suppressAutoHyphens w:val="0"/>
              <w:rPr>
                <w:rFonts w:ascii="Arial" w:hAnsi="Arial" w:cs="Arial"/>
                <w:sz w:val="16"/>
                <w:szCs w:val="16"/>
              </w:rPr>
            </w:pPr>
            <w:r w:rsidRPr="00DE332A">
              <w:rPr>
                <w:rFonts w:ascii="Arial" w:hAnsi="Arial" w:cs="Arial"/>
                <w:sz w:val="16"/>
                <w:szCs w:val="16"/>
              </w:rPr>
              <w:t>……………………………………………….</w:t>
            </w:r>
          </w:p>
          <w:p w14:paraId="48BD4E93" w14:textId="77777777" w:rsidR="00B011C4" w:rsidRPr="00DE332A" w:rsidRDefault="00B011C4" w:rsidP="00B011C4">
            <w:pPr>
              <w:widowControl w:val="0"/>
              <w:suppressAutoHyphens w:val="0"/>
              <w:rPr>
                <w:rFonts w:ascii="Arial" w:hAnsi="Arial" w:cs="Arial"/>
                <w:sz w:val="16"/>
                <w:szCs w:val="16"/>
              </w:rPr>
            </w:pPr>
            <w:r w:rsidRPr="00DE332A">
              <w:rPr>
                <w:rFonts w:ascii="Arial" w:hAnsi="Arial" w:cs="Arial"/>
                <w:sz w:val="16"/>
                <w:szCs w:val="16"/>
              </w:rPr>
              <w:t>Krajská správa a údržba silnic Vysočiny,</w:t>
            </w:r>
          </w:p>
          <w:p w14:paraId="217C39B7" w14:textId="77777777" w:rsidR="00B011C4" w:rsidRPr="00DE332A" w:rsidRDefault="00B011C4" w:rsidP="00B011C4">
            <w:pPr>
              <w:widowControl w:val="0"/>
              <w:suppressAutoHyphens w:val="0"/>
              <w:rPr>
                <w:rFonts w:ascii="Arial" w:hAnsi="Arial" w:cs="Arial"/>
                <w:sz w:val="16"/>
                <w:szCs w:val="16"/>
              </w:rPr>
            </w:pPr>
            <w:r w:rsidRPr="00DE332A">
              <w:rPr>
                <w:rFonts w:ascii="Arial" w:hAnsi="Arial" w:cs="Arial"/>
                <w:sz w:val="16"/>
                <w:szCs w:val="16"/>
              </w:rPr>
              <w:t xml:space="preserve">příspěvková organizace      </w:t>
            </w:r>
          </w:p>
          <w:p w14:paraId="2B7E7229" w14:textId="64CC3516" w:rsidR="00B011C4" w:rsidRPr="00DE332A" w:rsidRDefault="00B011C4" w:rsidP="00C94D0A">
            <w:pPr>
              <w:widowControl w:val="0"/>
              <w:suppressAutoHyphens w:val="0"/>
              <w:rPr>
                <w:rFonts w:ascii="Arial" w:hAnsi="Arial" w:cs="Arial"/>
                <w:sz w:val="16"/>
                <w:szCs w:val="16"/>
              </w:rPr>
            </w:pPr>
            <w:r w:rsidRPr="00DE332A">
              <w:rPr>
                <w:rFonts w:ascii="Arial" w:hAnsi="Arial" w:cs="Arial"/>
                <w:sz w:val="16"/>
                <w:szCs w:val="16"/>
              </w:rPr>
              <w:t>Ing. Radovan Necid, ředitel organizace</w:t>
            </w:r>
          </w:p>
        </w:tc>
      </w:tr>
    </w:tbl>
    <w:p w14:paraId="4C77BC8B" w14:textId="77777777" w:rsidR="0069515B" w:rsidRPr="003006F0" w:rsidRDefault="0069515B" w:rsidP="0069515B">
      <w:pPr>
        <w:widowControl w:val="0"/>
        <w:suppressAutoHyphens w:val="0"/>
        <w:rPr>
          <w:rFonts w:asciiTheme="minorHAnsi" w:hAnsiTheme="minorHAnsi" w:cstheme="minorHAnsi"/>
          <w:lang w:eastAsia="cs-CZ"/>
        </w:rPr>
      </w:pPr>
      <w:r w:rsidRPr="003006F0">
        <w:rPr>
          <w:rFonts w:asciiTheme="minorHAnsi" w:hAnsiTheme="minorHAnsi" w:cstheme="minorHAnsi"/>
        </w:rPr>
        <w:br w:type="page"/>
      </w:r>
    </w:p>
    <w:p w14:paraId="288906A0" w14:textId="64154CA9" w:rsidR="0069515B" w:rsidRPr="00DE332A" w:rsidRDefault="0069515B" w:rsidP="0069515B">
      <w:pPr>
        <w:widowControl w:val="0"/>
        <w:suppressAutoHyphens w:val="0"/>
        <w:jc w:val="right"/>
        <w:rPr>
          <w:rFonts w:ascii="Arial" w:hAnsi="Arial" w:cs="Arial"/>
          <w:sz w:val="20"/>
          <w:szCs w:val="20"/>
        </w:rPr>
      </w:pPr>
      <w:r w:rsidRPr="00DE332A">
        <w:rPr>
          <w:rFonts w:ascii="Arial" w:hAnsi="Arial" w:cs="Arial"/>
          <w:sz w:val="20"/>
          <w:szCs w:val="20"/>
        </w:rPr>
        <w:lastRenderedPageBreak/>
        <w:t xml:space="preserve">Příloha </w:t>
      </w:r>
      <w:r w:rsidR="00996574">
        <w:rPr>
          <w:rFonts w:ascii="Arial" w:hAnsi="Arial" w:cs="Arial"/>
          <w:sz w:val="20"/>
          <w:szCs w:val="20"/>
        </w:rPr>
        <w:t>A</w:t>
      </w:r>
      <w:r w:rsidR="00BD5838">
        <w:rPr>
          <w:rFonts w:ascii="Arial" w:hAnsi="Arial" w:cs="Arial"/>
          <w:sz w:val="20"/>
          <w:szCs w:val="20"/>
        </w:rPr>
        <w:t>2</w:t>
      </w:r>
      <w:r w:rsidR="005238B9" w:rsidRPr="00DE332A">
        <w:rPr>
          <w:rFonts w:ascii="Arial" w:hAnsi="Arial" w:cs="Arial"/>
          <w:sz w:val="20"/>
          <w:szCs w:val="20"/>
        </w:rPr>
        <w:t xml:space="preserve"> </w:t>
      </w:r>
      <w:proofErr w:type="spellStart"/>
      <w:r w:rsidRPr="00DE332A">
        <w:rPr>
          <w:rFonts w:ascii="Arial" w:hAnsi="Arial" w:cs="Arial"/>
          <w:sz w:val="20"/>
          <w:szCs w:val="20"/>
        </w:rPr>
        <w:t>SoD</w:t>
      </w:r>
      <w:proofErr w:type="spellEnd"/>
    </w:p>
    <w:p w14:paraId="2BCFF1B5" w14:textId="77777777" w:rsidR="0069515B" w:rsidRPr="003006F0" w:rsidRDefault="0069515B" w:rsidP="0069515B">
      <w:pPr>
        <w:widowControl w:val="0"/>
        <w:suppressAutoHyphens w:val="0"/>
        <w:jc w:val="center"/>
        <w:rPr>
          <w:rFonts w:asciiTheme="minorHAnsi" w:hAnsiTheme="minorHAnsi" w:cstheme="minorHAnsi"/>
          <w:b/>
        </w:rPr>
      </w:pPr>
    </w:p>
    <w:p w14:paraId="63786E77" w14:textId="77777777" w:rsidR="0069515B" w:rsidRPr="003006F0" w:rsidRDefault="0069515B" w:rsidP="0069515B">
      <w:pPr>
        <w:widowControl w:val="0"/>
        <w:suppressAutoHyphens w:val="0"/>
        <w:jc w:val="center"/>
        <w:rPr>
          <w:rFonts w:asciiTheme="minorHAnsi" w:hAnsiTheme="minorHAnsi" w:cstheme="minorHAnsi"/>
          <w:b/>
        </w:rPr>
      </w:pPr>
    </w:p>
    <w:p w14:paraId="1E32B089" w14:textId="77777777" w:rsidR="0069515B" w:rsidRPr="00DE332A" w:rsidRDefault="0069515B" w:rsidP="0069515B">
      <w:pPr>
        <w:widowControl w:val="0"/>
        <w:suppressAutoHyphens w:val="0"/>
        <w:jc w:val="center"/>
        <w:rPr>
          <w:rFonts w:ascii="Arial" w:hAnsi="Arial" w:cs="Arial"/>
          <w:b/>
        </w:rPr>
      </w:pPr>
      <w:r w:rsidRPr="00DE332A">
        <w:rPr>
          <w:rFonts w:ascii="Arial" w:hAnsi="Arial" w:cs="Arial"/>
          <w:b/>
        </w:rPr>
        <w:t>Údaje, které jsou součástí ujednání a nebudou zveřejněny v Registru smluv:</w:t>
      </w:r>
    </w:p>
    <w:p w14:paraId="19AB416D" w14:textId="77777777" w:rsidR="0069515B" w:rsidRPr="003006F0" w:rsidRDefault="0069515B" w:rsidP="0069515B">
      <w:pPr>
        <w:widowControl w:val="0"/>
        <w:suppressAutoHyphens w:val="0"/>
        <w:jc w:val="center"/>
        <w:rPr>
          <w:rFonts w:asciiTheme="minorHAnsi" w:hAnsiTheme="minorHAnsi" w:cstheme="minorHAnsi"/>
          <w:b/>
        </w:rPr>
      </w:pPr>
    </w:p>
    <w:p w14:paraId="59F9BB47" w14:textId="77777777" w:rsidR="0069515B" w:rsidRPr="003006F0" w:rsidRDefault="0069515B" w:rsidP="0069515B">
      <w:pPr>
        <w:widowControl w:val="0"/>
        <w:suppressAutoHyphens w:val="0"/>
        <w:jc w:val="center"/>
        <w:rPr>
          <w:rFonts w:asciiTheme="minorHAnsi" w:hAnsiTheme="minorHAnsi" w:cstheme="minorHAnsi"/>
          <w:b/>
        </w:rPr>
      </w:pPr>
    </w:p>
    <w:p w14:paraId="5C9273F9" w14:textId="77777777" w:rsidR="0069515B" w:rsidRPr="00DE332A" w:rsidRDefault="0069515B" w:rsidP="0069515B">
      <w:pPr>
        <w:widowControl w:val="0"/>
        <w:suppressAutoHyphens w:val="0"/>
        <w:rPr>
          <w:rFonts w:ascii="Arial" w:eastAsia="Batang" w:hAnsi="Arial" w:cs="Arial"/>
          <w:b/>
          <w:sz w:val="20"/>
          <w:szCs w:val="20"/>
        </w:rPr>
      </w:pPr>
      <w:r w:rsidRPr="00DE332A">
        <w:rPr>
          <w:rFonts w:ascii="Arial" w:eastAsia="Batang" w:hAnsi="Arial" w:cs="Arial"/>
          <w:b/>
          <w:sz w:val="20"/>
          <w:szCs w:val="20"/>
        </w:rPr>
        <w:t>Objednatel:</w:t>
      </w:r>
    </w:p>
    <w:p w14:paraId="797807D9" w14:textId="77777777" w:rsidR="0069515B" w:rsidRPr="00DE332A" w:rsidRDefault="0069515B" w:rsidP="0069515B">
      <w:pPr>
        <w:widowControl w:val="0"/>
        <w:tabs>
          <w:tab w:val="left" w:pos="7350"/>
        </w:tabs>
        <w:suppressAutoHyphens w:val="0"/>
        <w:rPr>
          <w:rFonts w:ascii="Arial" w:eastAsia="Batang" w:hAnsi="Arial" w:cs="Arial"/>
          <w:sz w:val="20"/>
          <w:szCs w:val="20"/>
        </w:rPr>
      </w:pPr>
      <w:r w:rsidRPr="00DE332A">
        <w:rPr>
          <w:rFonts w:ascii="Arial" w:eastAsia="Batang" w:hAnsi="Arial" w:cs="Arial"/>
          <w:b/>
          <w:sz w:val="20"/>
          <w:szCs w:val="20"/>
        </w:rPr>
        <w:t>Krajská správa a údržba silnic Vysočiny, příspěvková organizace</w:t>
      </w:r>
      <w:r w:rsidRPr="00DE332A">
        <w:rPr>
          <w:rFonts w:ascii="Arial" w:eastAsia="Batang" w:hAnsi="Arial" w:cs="Arial"/>
          <w:b/>
          <w:sz w:val="20"/>
          <w:szCs w:val="20"/>
        </w:rPr>
        <w:tab/>
      </w:r>
    </w:p>
    <w:p w14:paraId="0CD1FB5C" w14:textId="77777777" w:rsidR="0069515B" w:rsidRPr="00DE332A" w:rsidRDefault="0069515B" w:rsidP="0069515B">
      <w:pPr>
        <w:widowControl w:val="0"/>
        <w:suppressAutoHyphens w:val="0"/>
        <w:rPr>
          <w:rFonts w:ascii="Arial" w:eastAsia="Batang" w:hAnsi="Arial" w:cs="Arial"/>
          <w:b/>
          <w:sz w:val="20"/>
          <w:szCs w:val="20"/>
        </w:rPr>
      </w:pPr>
      <w:r w:rsidRPr="00DE332A">
        <w:rPr>
          <w:rFonts w:ascii="Arial" w:eastAsia="Batang" w:hAnsi="Arial" w:cs="Arial"/>
          <w:sz w:val="20"/>
          <w:szCs w:val="20"/>
        </w:rPr>
        <w:t xml:space="preserve">Číslo účtu: </w:t>
      </w:r>
      <w:r w:rsidRPr="00DE332A">
        <w:rPr>
          <w:rFonts w:ascii="Arial" w:eastAsia="Batang" w:hAnsi="Arial" w:cs="Arial"/>
          <w:sz w:val="20"/>
          <w:szCs w:val="20"/>
        </w:rPr>
        <w:tab/>
      </w:r>
      <w:r w:rsidRPr="00DE332A">
        <w:rPr>
          <w:rFonts w:ascii="Arial" w:eastAsia="Batang" w:hAnsi="Arial" w:cs="Arial"/>
          <w:sz w:val="20"/>
          <w:szCs w:val="20"/>
        </w:rPr>
        <w:tab/>
        <w:t>18330681/0100</w:t>
      </w:r>
    </w:p>
    <w:p w14:paraId="6EA49EB5" w14:textId="77777777" w:rsidR="0069515B" w:rsidRPr="00DE332A" w:rsidRDefault="0069515B" w:rsidP="0069515B">
      <w:pPr>
        <w:widowControl w:val="0"/>
        <w:suppressAutoHyphens w:val="0"/>
        <w:rPr>
          <w:rFonts w:ascii="Arial" w:eastAsia="Batang" w:hAnsi="Arial" w:cs="Arial"/>
          <w:b/>
          <w:sz w:val="20"/>
          <w:szCs w:val="20"/>
        </w:rPr>
      </w:pPr>
    </w:p>
    <w:p w14:paraId="5C13ABEE" w14:textId="77777777" w:rsidR="00036B16" w:rsidRDefault="00036B16" w:rsidP="0069515B">
      <w:pPr>
        <w:widowControl w:val="0"/>
        <w:suppressAutoHyphens w:val="0"/>
        <w:rPr>
          <w:rFonts w:ascii="Arial" w:hAnsi="Arial" w:cs="Arial"/>
          <w:bCs/>
          <w:sz w:val="20"/>
          <w:szCs w:val="20"/>
          <w:lang w:eastAsia="cs-CZ"/>
        </w:rPr>
      </w:pPr>
    </w:p>
    <w:p w14:paraId="3C697EFD" w14:textId="19A7F94D" w:rsidR="0069515B" w:rsidRPr="00DE332A" w:rsidRDefault="0069515B" w:rsidP="0069515B">
      <w:pPr>
        <w:widowControl w:val="0"/>
        <w:suppressAutoHyphens w:val="0"/>
        <w:rPr>
          <w:rFonts w:ascii="Arial" w:hAnsi="Arial" w:cs="Arial"/>
          <w:bCs/>
          <w:sz w:val="20"/>
          <w:szCs w:val="20"/>
          <w:lang w:eastAsia="cs-CZ"/>
        </w:rPr>
      </w:pPr>
      <w:r w:rsidRPr="00DE332A">
        <w:rPr>
          <w:rFonts w:ascii="Arial" w:hAnsi="Arial" w:cs="Arial"/>
          <w:bCs/>
          <w:sz w:val="20"/>
          <w:szCs w:val="20"/>
          <w:lang w:eastAsia="cs-CZ"/>
        </w:rPr>
        <w:t>Osoby pověřené jednat jménem objednatele ve věcech</w:t>
      </w:r>
    </w:p>
    <w:p w14:paraId="363985DB" w14:textId="6C3E4873" w:rsidR="0069515B" w:rsidRDefault="0069515B" w:rsidP="0069515B">
      <w:pPr>
        <w:widowControl w:val="0"/>
        <w:suppressAutoHyphens w:val="0"/>
        <w:rPr>
          <w:rFonts w:ascii="Arial" w:hAnsi="Arial" w:cs="Arial"/>
          <w:b/>
          <w:sz w:val="20"/>
          <w:szCs w:val="20"/>
        </w:rPr>
      </w:pPr>
      <w:r w:rsidRPr="00DE332A">
        <w:rPr>
          <w:rFonts w:ascii="Arial" w:hAnsi="Arial" w:cs="Arial"/>
          <w:bCs/>
          <w:sz w:val="20"/>
          <w:szCs w:val="20"/>
          <w:lang w:eastAsia="cs-CZ"/>
        </w:rPr>
        <w:t>Technických:</w:t>
      </w:r>
      <w:r w:rsidRPr="00DE332A">
        <w:rPr>
          <w:rFonts w:ascii="Arial" w:hAnsi="Arial" w:cs="Arial"/>
          <w:bCs/>
          <w:sz w:val="20"/>
          <w:szCs w:val="20"/>
          <w:lang w:eastAsia="cs-CZ"/>
        </w:rPr>
        <w:tab/>
      </w:r>
      <w:r w:rsidRPr="00DE332A">
        <w:rPr>
          <w:rFonts w:ascii="Arial" w:hAnsi="Arial" w:cs="Arial"/>
          <w:bCs/>
          <w:sz w:val="20"/>
          <w:szCs w:val="20"/>
          <w:lang w:eastAsia="cs-CZ"/>
        </w:rPr>
        <w:tab/>
      </w:r>
      <w:r w:rsidRPr="00DE332A">
        <w:rPr>
          <w:rFonts w:ascii="Arial" w:hAnsi="Arial" w:cs="Arial"/>
          <w:b/>
          <w:sz w:val="20"/>
          <w:szCs w:val="20"/>
        </w:rPr>
        <w:t>„</w:t>
      </w:r>
      <w:r w:rsidRPr="00DE332A">
        <w:rPr>
          <w:rFonts w:ascii="Arial" w:hAnsi="Arial" w:cs="Arial"/>
          <w:b/>
          <w:sz w:val="20"/>
          <w:szCs w:val="20"/>
          <w:shd w:val="clear" w:color="auto" w:fill="D9D9D9" w:themeFill="background1" w:themeFillShade="D9"/>
        </w:rPr>
        <w:t>[Bude doplněno před uzavřením smlouvy]</w:t>
      </w:r>
      <w:r w:rsidRPr="00DE332A">
        <w:rPr>
          <w:rFonts w:ascii="Arial" w:hAnsi="Arial" w:cs="Arial"/>
          <w:b/>
          <w:sz w:val="20"/>
          <w:szCs w:val="20"/>
        </w:rPr>
        <w:t>”</w:t>
      </w:r>
    </w:p>
    <w:p w14:paraId="2C6E663B" w14:textId="20C72C32" w:rsidR="00036B16" w:rsidRDefault="00036B16" w:rsidP="0069515B">
      <w:pPr>
        <w:widowControl w:val="0"/>
        <w:suppressAutoHyphens w:val="0"/>
        <w:rPr>
          <w:rFonts w:ascii="Arial" w:hAnsi="Arial" w:cs="Arial"/>
          <w:sz w:val="20"/>
          <w:szCs w:val="20"/>
          <w:lang w:eastAsia="cs-CZ"/>
        </w:rPr>
      </w:pPr>
    </w:p>
    <w:p w14:paraId="09D45156" w14:textId="51156D18" w:rsidR="00036B16" w:rsidRDefault="00036B16" w:rsidP="0069515B">
      <w:pPr>
        <w:widowControl w:val="0"/>
        <w:suppressAutoHyphens w:val="0"/>
        <w:rPr>
          <w:rFonts w:ascii="Arial" w:hAnsi="Arial" w:cs="Arial"/>
          <w:sz w:val="20"/>
          <w:szCs w:val="20"/>
          <w:lang w:eastAsia="cs-CZ"/>
        </w:rPr>
      </w:pPr>
    </w:p>
    <w:p w14:paraId="3E07033E" w14:textId="77777777" w:rsidR="00036B16" w:rsidRPr="00DE332A" w:rsidRDefault="00036B16" w:rsidP="0069515B">
      <w:pPr>
        <w:widowControl w:val="0"/>
        <w:suppressAutoHyphens w:val="0"/>
        <w:rPr>
          <w:rFonts w:ascii="Arial" w:hAnsi="Arial" w:cs="Arial"/>
          <w:sz w:val="20"/>
          <w:szCs w:val="20"/>
          <w:lang w:eastAsia="cs-CZ"/>
        </w:rPr>
      </w:pPr>
    </w:p>
    <w:p w14:paraId="4B0E4542" w14:textId="6F233599" w:rsidR="0069515B" w:rsidRDefault="0069515B" w:rsidP="0069515B">
      <w:pPr>
        <w:widowControl w:val="0"/>
        <w:suppressAutoHyphens w:val="0"/>
        <w:rPr>
          <w:rFonts w:ascii="Arial" w:eastAsia="Batang" w:hAnsi="Arial" w:cs="Arial"/>
          <w:b/>
          <w:bCs/>
          <w:color w:val="C00000"/>
          <w:sz w:val="20"/>
          <w:szCs w:val="20"/>
          <w:highlight w:val="lightGray"/>
        </w:rPr>
      </w:pPr>
    </w:p>
    <w:p w14:paraId="34CC1E73" w14:textId="5024FBAF" w:rsidR="00036B16" w:rsidRDefault="00036B16" w:rsidP="0069515B">
      <w:pPr>
        <w:widowControl w:val="0"/>
        <w:suppressAutoHyphens w:val="0"/>
        <w:rPr>
          <w:rFonts w:ascii="Arial" w:eastAsia="Batang" w:hAnsi="Arial" w:cs="Arial"/>
          <w:b/>
          <w:bCs/>
          <w:color w:val="C00000"/>
          <w:sz w:val="20"/>
          <w:szCs w:val="20"/>
          <w:highlight w:val="lightGray"/>
        </w:rPr>
      </w:pPr>
    </w:p>
    <w:p w14:paraId="35D83826" w14:textId="77777777" w:rsidR="00036B16" w:rsidRPr="00DE332A" w:rsidRDefault="00036B16" w:rsidP="00036B16">
      <w:pPr>
        <w:widowControl w:val="0"/>
        <w:pBdr>
          <w:bottom w:val="single" w:sz="4" w:space="1" w:color="auto"/>
        </w:pBdr>
        <w:suppressAutoHyphens w:val="0"/>
        <w:rPr>
          <w:rFonts w:ascii="Arial" w:eastAsia="Batang" w:hAnsi="Arial" w:cs="Arial"/>
          <w:b/>
          <w:bCs/>
          <w:color w:val="C00000"/>
          <w:sz w:val="20"/>
          <w:szCs w:val="20"/>
          <w:highlight w:val="lightGray"/>
        </w:rPr>
      </w:pPr>
    </w:p>
    <w:p w14:paraId="7D83E49E" w14:textId="77777777" w:rsidR="0069515B" w:rsidRPr="00DE332A" w:rsidRDefault="0069515B" w:rsidP="0069515B">
      <w:pPr>
        <w:widowControl w:val="0"/>
        <w:suppressAutoHyphens w:val="0"/>
        <w:rPr>
          <w:rFonts w:ascii="Arial" w:eastAsia="Batang" w:hAnsi="Arial" w:cs="Arial"/>
          <w:b/>
          <w:bCs/>
          <w:color w:val="C00000"/>
          <w:sz w:val="20"/>
          <w:szCs w:val="20"/>
          <w:highlight w:val="lightGray"/>
        </w:rPr>
      </w:pPr>
    </w:p>
    <w:p w14:paraId="1DCE6C87" w14:textId="77777777" w:rsidR="00036B16" w:rsidRDefault="00036B16" w:rsidP="0069515B">
      <w:pPr>
        <w:widowControl w:val="0"/>
        <w:suppressAutoHyphens w:val="0"/>
        <w:rPr>
          <w:rFonts w:ascii="Arial" w:hAnsi="Arial" w:cs="Arial"/>
          <w:b/>
          <w:sz w:val="20"/>
          <w:szCs w:val="20"/>
          <w:lang w:eastAsia="cs-CZ"/>
        </w:rPr>
      </w:pPr>
    </w:p>
    <w:p w14:paraId="17DE599E" w14:textId="77777777" w:rsidR="00036B16" w:rsidRDefault="00036B16" w:rsidP="0069515B">
      <w:pPr>
        <w:widowControl w:val="0"/>
        <w:suppressAutoHyphens w:val="0"/>
        <w:rPr>
          <w:rFonts w:ascii="Arial" w:hAnsi="Arial" w:cs="Arial"/>
          <w:b/>
          <w:sz w:val="20"/>
          <w:szCs w:val="20"/>
          <w:lang w:eastAsia="cs-CZ"/>
        </w:rPr>
      </w:pPr>
    </w:p>
    <w:p w14:paraId="47E673F7" w14:textId="1EA415A0" w:rsidR="0069515B" w:rsidRPr="00DE332A" w:rsidRDefault="0069515B" w:rsidP="0069515B">
      <w:pPr>
        <w:widowControl w:val="0"/>
        <w:suppressAutoHyphens w:val="0"/>
        <w:rPr>
          <w:rFonts w:ascii="Arial" w:hAnsi="Arial" w:cs="Arial"/>
          <w:b/>
          <w:sz w:val="20"/>
          <w:szCs w:val="20"/>
          <w:lang w:eastAsia="cs-CZ"/>
        </w:rPr>
      </w:pPr>
      <w:r w:rsidRPr="00DE332A">
        <w:rPr>
          <w:rFonts w:ascii="Arial" w:hAnsi="Arial" w:cs="Arial"/>
          <w:b/>
          <w:sz w:val="20"/>
          <w:szCs w:val="20"/>
          <w:lang w:eastAsia="cs-CZ"/>
        </w:rPr>
        <w:t>Zhotovitel:</w:t>
      </w:r>
    </w:p>
    <w:p w14:paraId="6EFB9A3A" w14:textId="77777777" w:rsidR="0069515B" w:rsidRPr="00DE332A" w:rsidRDefault="0069515B" w:rsidP="0069515B">
      <w:pPr>
        <w:widowControl w:val="0"/>
        <w:suppressAutoHyphens w:val="0"/>
        <w:rPr>
          <w:rFonts w:ascii="Arial" w:hAnsi="Arial" w:cs="Arial"/>
          <w:b/>
          <w:sz w:val="20"/>
          <w:szCs w:val="20"/>
          <w:lang w:eastAsia="cs-CZ"/>
        </w:rPr>
      </w:pPr>
      <w:r w:rsidRPr="00DE332A">
        <w:rPr>
          <w:rFonts w:ascii="Arial" w:hAnsi="Arial" w:cs="Arial"/>
          <w:b/>
          <w:sz w:val="20"/>
          <w:szCs w:val="20"/>
        </w:rPr>
        <w:t>„</w:t>
      </w:r>
      <w:r w:rsidRPr="00DE332A">
        <w:rPr>
          <w:rFonts w:ascii="Arial" w:hAnsi="Arial" w:cs="Arial"/>
          <w:b/>
          <w:sz w:val="20"/>
          <w:szCs w:val="20"/>
          <w:shd w:val="clear" w:color="auto" w:fill="D9D9D9" w:themeFill="background1" w:themeFillShade="D9"/>
        </w:rPr>
        <w:t>[Bude doplněno před uzavřením smlouvy]</w:t>
      </w:r>
      <w:r w:rsidRPr="00DE332A">
        <w:rPr>
          <w:rFonts w:ascii="Arial" w:hAnsi="Arial" w:cs="Arial"/>
          <w:b/>
          <w:sz w:val="20"/>
          <w:szCs w:val="20"/>
        </w:rPr>
        <w:t>”</w:t>
      </w:r>
      <w:r w:rsidRPr="00DE332A">
        <w:rPr>
          <w:rFonts w:ascii="Arial" w:hAnsi="Arial" w:cs="Arial"/>
          <w:b/>
          <w:sz w:val="20"/>
          <w:szCs w:val="20"/>
          <w:lang w:eastAsia="cs-CZ"/>
        </w:rPr>
        <w:t xml:space="preserve"> </w:t>
      </w:r>
    </w:p>
    <w:p w14:paraId="4558988F" w14:textId="77777777" w:rsidR="0069515B" w:rsidRPr="00DE332A" w:rsidRDefault="0069515B" w:rsidP="0069515B">
      <w:pPr>
        <w:widowControl w:val="0"/>
        <w:suppressAutoHyphens w:val="0"/>
        <w:rPr>
          <w:rFonts w:ascii="Arial" w:eastAsia="Batang" w:hAnsi="Arial" w:cs="Arial"/>
          <w:b/>
          <w:sz w:val="20"/>
          <w:szCs w:val="20"/>
        </w:rPr>
      </w:pPr>
      <w:r w:rsidRPr="00DE332A">
        <w:rPr>
          <w:rFonts w:ascii="Arial" w:eastAsia="Batang" w:hAnsi="Arial" w:cs="Arial"/>
          <w:sz w:val="20"/>
          <w:szCs w:val="20"/>
        </w:rPr>
        <w:t xml:space="preserve">Číslo účtu:                  </w:t>
      </w:r>
      <w:r w:rsidRPr="00DE332A">
        <w:rPr>
          <w:rFonts w:ascii="Arial" w:eastAsia="Batang" w:hAnsi="Arial" w:cs="Arial"/>
          <w:sz w:val="20"/>
          <w:szCs w:val="20"/>
        </w:rPr>
        <w:tab/>
      </w:r>
      <w:r w:rsidRPr="00DE332A">
        <w:rPr>
          <w:rFonts w:ascii="Arial" w:hAnsi="Arial" w:cs="Arial"/>
          <w:b/>
          <w:sz w:val="20"/>
          <w:szCs w:val="20"/>
        </w:rPr>
        <w:t>„</w:t>
      </w:r>
      <w:r w:rsidRPr="00DE332A">
        <w:rPr>
          <w:rFonts w:ascii="Arial" w:hAnsi="Arial" w:cs="Arial"/>
          <w:b/>
          <w:sz w:val="20"/>
          <w:szCs w:val="20"/>
          <w:shd w:val="clear" w:color="auto" w:fill="D9D9D9" w:themeFill="background1" w:themeFillShade="D9"/>
        </w:rPr>
        <w:t>[Bude doplněno před uzavřením smlouvy]</w:t>
      </w:r>
      <w:r w:rsidRPr="00DE332A">
        <w:rPr>
          <w:rFonts w:ascii="Arial" w:hAnsi="Arial" w:cs="Arial"/>
          <w:b/>
          <w:sz w:val="20"/>
          <w:szCs w:val="20"/>
        </w:rPr>
        <w:t>”</w:t>
      </w:r>
    </w:p>
    <w:p w14:paraId="72E17898" w14:textId="58667454" w:rsidR="0069515B" w:rsidRDefault="0069515B" w:rsidP="0069515B">
      <w:pPr>
        <w:widowControl w:val="0"/>
        <w:suppressAutoHyphens w:val="0"/>
        <w:rPr>
          <w:rFonts w:ascii="Arial" w:hAnsi="Arial" w:cs="Arial"/>
          <w:b/>
          <w:sz w:val="20"/>
          <w:szCs w:val="20"/>
        </w:rPr>
      </w:pPr>
    </w:p>
    <w:p w14:paraId="6D898DC2" w14:textId="77777777" w:rsidR="00036B16" w:rsidRPr="00DE332A" w:rsidRDefault="00036B16" w:rsidP="0069515B">
      <w:pPr>
        <w:widowControl w:val="0"/>
        <w:suppressAutoHyphens w:val="0"/>
        <w:rPr>
          <w:rFonts w:ascii="Arial" w:hAnsi="Arial" w:cs="Arial"/>
          <w:b/>
          <w:sz w:val="20"/>
          <w:szCs w:val="20"/>
        </w:rPr>
      </w:pPr>
    </w:p>
    <w:p w14:paraId="4EDC4678" w14:textId="1E7410C6" w:rsidR="0069515B" w:rsidRPr="00DE332A" w:rsidRDefault="0069515B" w:rsidP="0069515B">
      <w:pPr>
        <w:widowControl w:val="0"/>
        <w:suppressAutoHyphens w:val="0"/>
        <w:rPr>
          <w:rFonts w:ascii="Arial" w:hAnsi="Arial" w:cs="Arial"/>
          <w:bCs/>
          <w:sz w:val="20"/>
          <w:szCs w:val="20"/>
          <w:lang w:eastAsia="cs-CZ"/>
        </w:rPr>
      </w:pPr>
      <w:r w:rsidRPr="00DE332A">
        <w:rPr>
          <w:rFonts w:ascii="Arial" w:hAnsi="Arial" w:cs="Arial"/>
          <w:bCs/>
          <w:sz w:val="20"/>
          <w:szCs w:val="20"/>
          <w:lang w:eastAsia="cs-CZ"/>
        </w:rPr>
        <w:t>Osoby pověřené jednat jménem zhotovitele ve věcech technických</w:t>
      </w:r>
    </w:p>
    <w:p w14:paraId="3C980231" w14:textId="77777777" w:rsidR="005238B9" w:rsidRPr="00DE332A" w:rsidRDefault="005238B9" w:rsidP="005238B9">
      <w:pPr>
        <w:widowControl w:val="0"/>
        <w:suppressAutoHyphens w:val="0"/>
        <w:rPr>
          <w:rFonts w:ascii="Arial" w:hAnsi="Arial" w:cs="Arial"/>
          <w:sz w:val="20"/>
          <w:szCs w:val="20"/>
          <w:lang w:eastAsia="cs-CZ"/>
        </w:rPr>
      </w:pPr>
      <w:r w:rsidRPr="00DE332A">
        <w:rPr>
          <w:rFonts w:ascii="Arial" w:hAnsi="Arial" w:cs="Arial"/>
          <w:b/>
          <w:sz w:val="20"/>
          <w:szCs w:val="20"/>
        </w:rPr>
        <w:t>„</w:t>
      </w:r>
      <w:r w:rsidRPr="00DE332A">
        <w:rPr>
          <w:rFonts w:ascii="Arial" w:hAnsi="Arial" w:cs="Arial"/>
          <w:b/>
          <w:sz w:val="20"/>
          <w:szCs w:val="20"/>
          <w:shd w:val="clear" w:color="auto" w:fill="D9D9D9" w:themeFill="background1" w:themeFillShade="D9"/>
        </w:rPr>
        <w:t>[Bude doplněno před uzavřením smlouvy]</w:t>
      </w:r>
      <w:r w:rsidRPr="00DE332A">
        <w:rPr>
          <w:rFonts w:ascii="Arial" w:hAnsi="Arial" w:cs="Arial"/>
          <w:b/>
          <w:sz w:val="20"/>
          <w:szCs w:val="20"/>
        </w:rPr>
        <w:t>”</w:t>
      </w:r>
    </w:p>
    <w:p w14:paraId="65B43480" w14:textId="77777777" w:rsidR="005238B9" w:rsidRPr="00DE332A" w:rsidRDefault="005238B9" w:rsidP="0069515B">
      <w:pPr>
        <w:widowControl w:val="0"/>
        <w:suppressAutoHyphens w:val="0"/>
        <w:rPr>
          <w:rFonts w:ascii="Arial" w:hAnsi="Arial" w:cs="Arial"/>
          <w:bCs/>
          <w:sz w:val="20"/>
          <w:szCs w:val="20"/>
          <w:lang w:eastAsia="cs-CZ"/>
        </w:rPr>
      </w:pPr>
    </w:p>
    <w:p w14:paraId="5353F91E" w14:textId="77777777" w:rsidR="0069515B" w:rsidRPr="00DE332A" w:rsidRDefault="0069515B" w:rsidP="0069515B">
      <w:pPr>
        <w:widowControl w:val="0"/>
        <w:suppressAutoHyphens w:val="0"/>
        <w:rPr>
          <w:rFonts w:ascii="Arial" w:hAnsi="Arial" w:cs="Arial"/>
          <w:sz w:val="20"/>
          <w:szCs w:val="20"/>
        </w:rPr>
      </w:pPr>
    </w:p>
    <w:p w14:paraId="5788E424" w14:textId="77777777" w:rsidR="0069515B" w:rsidRPr="00DE332A" w:rsidRDefault="0069515B" w:rsidP="0069515B">
      <w:pPr>
        <w:pStyle w:val="Bezmezer"/>
        <w:widowControl w:val="0"/>
        <w:tabs>
          <w:tab w:val="center" w:pos="1985"/>
          <w:tab w:val="center" w:pos="7371"/>
        </w:tabs>
        <w:rPr>
          <w:rFonts w:ascii="Arial" w:hAnsi="Arial" w:cs="Arial"/>
          <w:sz w:val="20"/>
          <w:szCs w:val="20"/>
        </w:rPr>
      </w:pPr>
    </w:p>
    <w:p w14:paraId="39A516AA" w14:textId="77777777" w:rsidR="0069515B" w:rsidRPr="00DE332A" w:rsidRDefault="0069515B" w:rsidP="0069515B">
      <w:pPr>
        <w:pStyle w:val="Bezmezer"/>
        <w:widowControl w:val="0"/>
        <w:tabs>
          <w:tab w:val="center" w:pos="1985"/>
          <w:tab w:val="center" w:pos="7371"/>
        </w:tabs>
        <w:rPr>
          <w:rFonts w:ascii="Arial" w:hAnsi="Arial" w:cs="Arial"/>
          <w:sz w:val="20"/>
          <w:szCs w:val="20"/>
        </w:rPr>
      </w:pPr>
    </w:p>
    <w:p w14:paraId="0D634C94" w14:textId="77777777" w:rsidR="00A45B44" w:rsidRPr="00DE332A" w:rsidRDefault="00A45B44">
      <w:pPr>
        <w:rPr>
          <w:rFonts w:ascii="Arial" w:hAnsi="Arial" w:cs="Arial"/>
          <w:sz w:val="20"/>
          <w:szCs w:val="20"/>
        </w:rPr>
      </w:pPr>
    </w:p>
    <w:sectPr w:rsidR="00A45B44" w:rsidRPr="00DE332A" w:rsidSect="00611F1A">
      <w:headerReference w:type="default" r:id="rId8"/>
      <w:footerReference w:type="default" r:id="rId9"/>
      <w:headerReference w:type="first" r:id="rId10"/>
      <w:footerReference w:type="first" r:id="rId11"/>
      <w:pgSz w:w="11906" w:h="16838" w:code="9"/>
      <w:pgMar w:top="1418" w:right="1247" w:bottom="1276" w:left="1247" w:header="709" w:footer="7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17499" w14:textId="77777777" w:rsidR="007055D4" w:rsidRDefault="007055D4" w:rsidP="0069515B">
      <w:r>
        <w:separator/>
      </w:r>
    </w:p>
  </w:endnote>
  <w:endnote w:type="continuationSeparator" w:id="0">
    <w:p w14:paraId="0F2AB70B" w14:textId="77777777" w:rsidR="007055D4" w:rsidRDefault="007055D4" w:rsidP="0069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8700E" w14:textId="24D0A6B5" w:rsidR="00DC393C" w:rsidRPr="00DE332A" w:rsidRDefault="00DC393C" w:rsidP="00C94D0A">
    <w:pPr>
      <w:pStyle w:val="Zpat"/>
      <w:pBdr>
        <w:top w:val="single" w:sz="4" w:space="1" w:color="auto"/>
      </w:pBdr>
      <w:jc w:val="center"/>
      <w:rPr>
        <w:rFonts w:ascii="Arial" w:hAnsi="Arial" w:cs="Arial"/>
        <w:sz w:val="16"/>
        <w:szCs w:val="16"/>
        <w:lang w:val="cs-CZ"/>
      </w:rPr>
    </w:pPr>
    <w:r w:rsidRPr="00DE332A">
      <w:rPr>
        <w:rFonts w:ascii="Arial" w:hAnsi="Arial" w:cs="Arial"/>
        <w:sz w:val="16"/>
        <w:szCs w:val="16"/>
      </w:rPr>
      <w:t xml:space="preserve">Stránka </w:t>
    </w:r>
    <w:r w:rsidRPr="00DE332A">
      <w:rPr>
        <w:rFonts w:ascii="Arial" w:hAnsi="Arial" w:cs="Arial"/>
        <w:sz w:val="16"/>
        <w:szCs w:val="16"/>
      </w:rPr>
      <w:fldChar w:fldCharType="begin"/>
    </w:r>
    <w:r w:rsidRPr="00DE332A">
      <w:rPr>
        <w:rFonts w:ascii="Arial" w:hAnsi="Arial" w:cs="Arial"/>
        <w:sz w:val="16"/>
        <w:szCs w:val="16"/>
      </w:rPr>
      <w:instrText>PAGE</w:instrText>
    </w:r>
    <w:r w:rsidRPr="00DE332A">
      <w:rPr>
        <w:rFonts w:ascii="Arial" w:hAnsi="Arial" w:cs="Arial"/>
        <w:sz w:val="16"/>
        <w:szCs w:val="16"/>
      </w:rPr>
      <w:fldChar w:fldCharType="separate"/>
    </w:r>
    <w:r w:rsidR="00C37204">
      <w:rPr>
        <w:rFonts w:ascii="Arial" w:hAnsi="Arial" w:cs="Arial"/>
        <w:noProof/>
        <w:sz w:val="16"/>
        <w:szCs w:val="16"/>
      </w:rPr>
      <w:t>13</w:t>
    </w:r>
    <w:r w:rsidRPr="00DE332A">
      <w:rPr>
        <w:rFonts w:ascii="Arial" w:hAnsi="Arial" w:cs="Arial"/>
        <w:sz w:val="16"/>
        <w:szCs w:val="16"/>
      </w:rPr>
      <w:fldChar w:fldCharType="end"/>
    </w:r>
    <w:r w:rsidRPr="00DE332A">
      <w:rPr>
        <w:rFonts w:ascii="Arial" w:hAnsi="Arial" w:cs="Arial"/>
        <w:sz w:val="16"/>
        <w:szCs w:val="16"/>
      </w:rPr>
      <w:t xml:space="preserve"> z </w:t>
    </w:r>
    <w:r w:rsidRPr="00DE332A">
      <w:rPr>
        <w:rFonts w:ascii="Arial" w:hAnsi="Arial" w:cs="Arial"/>
        <w:sz w:val="16"/>
        <w:szCs w:val="16"/>
      </w:rPr>
      <w:fldChar w:fldCharType="begin"/>
    </w:r>
    <w:r w:rsidRPr="00DE332A">
      <w:rPr>
        <w:rFonts w:ascii="Arial" w:hAnsi="Arial" w:cs="Arial"/>
        <w:sz w:val="16"/>
        <w:szCs w:val="16"/>
      </w:rPr>
      <w:instrText>NUMPAGES</w:instrText>
    </w:r>
    <w:r w:rsidRPr="00DE332A">
      <w:rPr>
        <w:rFonts w:ascii="Arial" w:hAnsi="Arial" w:cs="Arial"/>
        <w:sz w:val="16"/>
        <w:szCs w:val="16"/>
      </w:rPr>
      <w:fldChar w:fldCharType="separate"/>
    </w:r>
    <w:r w:rsidR="00C37204">
      <w:rPr>
        <w:rFonts w:ascii="Arial" w:hAnsi="Arial" w:cs="Arial"/>
        <w:noProof/>
        <w:sz w:val="16"/>
        <w:szCs w:val="16"/>
      </w:rPr>
      <w:t>13</w:t>
    </w:r>
    <w:r w:rsidRPr="00DE332A">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9B8D9" w14:textId="77777777" w:rsidR="00DC393C" w:rsidRDefault="00DC393C" w:rsidP="00C94D0A">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7</w:t>
    </w:r>
    <w:r>
      <w:rPr>
        <w:b/>
      </w:rPr>
      <w:fldChar w:fldCharType="end"/>
    </w:r>
  </w:p>
  <w:p w14:paraId="59F542F5" w14:textId="77777777" w:rsidR="00DC393C" w:rsidRPr="00530592" w:rsidRDefault="00DC393C" w:rsidP="00C94D0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7B119B" w14:textId="77777777" w:rsidR="007055D4" w:rsidRDefault="007055D4" w:rsidP="0069515B">
      <w:r>
        <w:separator/>
      </w:r>
    </w:p>
  </w:footnote>
  <w:footnote w:type="continuationSeparator" w:id="0">
    <w:p w14:paraId="7B43E7A5" w14:textId="77777777" w:rsidR="007055D4" w:rsidRDefault="007055D4" w:rsidP="00695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8"/>
      <w:gridCol w:w="4694"/>
    </w:tblGrid>
    <w:tr w:rsidR="00DC393C" w:rsidRPr="0069515B" w14:paraId="02DB5358" w14:textId="77777777" w:rsidTr="00611F1A">
      <w:trPr>
        <w:trHeight w:val="91"/>
      </w:trPr>
      <w:tc>
        <w:tcPr>
          <w:tcW w:w="4718" w:type="dxa"/>
          <w:vMerge w:val="restart"/>
        </w:tcPr>
        <w:p w14:paraId="4EB14C66" w14:textId="11AA23B2" w:rsidR="00DC393C" w:rsidRPr="002F22B3" w:rsidRDefault="00DC393C" w:rsidP="002F22B3">
          <w:pPr>
            <w:rPr>
              <w:rFonts w:ascii="Arial" w:hAnsi="Arial" w:cs="Arial"/>
              <w:sz w:val="16"/>
              <w:szCs w:val="16"/>
            </w:rPr>
          </w:pPr>
          <w:r w:rsidRPr="0082284E">
            <w:rPr>
              <w:rFonts w:ascii="Arial" w:hAnsi="Arial" w:cs="Arial"/>
              <w:sz w:val="16"/>
              <w:szCs w:val="16"/>
            </w:rPr>
            <w:t>Protihluková opatření 202</w:t>
          </w:r>
          <w:r>
            <w:rPr>
              <w:rFonts w:ascii="Arial" w:hAnsi="Arial" w:cs="Arial"/>
              <w:sz w:val="16"/>
              <w:szCs w:val="16"/>
            </w:rPr>
            <w:t>4</w:t>
          </w:r>
          <w:r w:rsidRPr="0082284E">
            <w:rPr>
              <w:rFonts w:ascii="Arial" w:hAnsi="Arial" w:cs="Arial"/>
              <w:sz w:val="16"/>
              <w:szCs w:val="16"/>
            </w:rPr>
            <w:t xml:space="preserve"> - Realizace IPO – </w:t>
          </w:r>
          <w:r>
            <w:rPr>
              <w:rFonts w:ascii="Arial" w:hAnsi="Arial" w:cs="Arial"/>
              <w:sz w:val="16"/>
              <w:szCs w:val="16"/>
            </w:rPr>
            <w:t>Velké Meziříčí</w:t>
          </w:r>
        </w:p>
      </w:tc>
      <w:tc>
        <w:tcPr>
          <w:tcW w:w="4694" w:type="dxa"/>
        </w:tcPr>
        <w:p w14:paraId="02CCB8D4" w14:textId="77777777" w:rsidR="00DC393C" w:rsidRPr="0082284E" w:rsidRDefault="00DC393C" w:rsidP="0082284E">
          <w:pPr>
            <w:pStyle w:val="Zhlav"/>
            <w:jc w:val="right"/>
            <w:rPr>
              <w:rFonts w:ascii="Arial" w:hAnsi="Arial" w:cs="Arial"/>
              <w:sz w:val="16"/>
              <w:szCs w:val="16"/>
            </w:rPr>
          </w:pPr>
          <w:r w:rsidRPr="0082284E">
            <w:rPr>
              <w:rFonts w:ascii="Arial" w:hAnsi="Arial" w:cs="Arial"/>
              <w:sz w:val="16"/>
              <w:szCs w:val="16"/>
            </w:rPr>
            <w:t>Příloha B</w:t>
          </w:r>
          <w:r w:rsidRPr="0082284E">
            <w:rPr>
              <w:rFonts w:ascii="Arial" w:hAnsi="Arial" w:cs="Arial"/>
              <w:sz w:val="16"/>
              <w:szCs w:val="16"/>
              <w:lang w:val="cs-CZ"/>
            </w:rPr>
            <w:t>1</w:t>
          </w:r>
        </w:p>
      </w:tc>
    </w:tr>
  </w:tbl>
  <w:p w14:paraId="3318FE89" w14:textId="77777777" w:rsidR="00DC393C" w:rsidRPr="003E2767" w:rsidRDefault="00DC393C" w:rsidP="00C94D0A">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625A0" w14:textId="77777777" w:rsidR="00DC393C" w:rsidRDefault="00DC393C" w:rsidP="00C94D0A">
    <w:pPr>
      <w:pStyle w:val="Zhlav"/>
      <w:jc w:val="center"/>
      <w:rPr>
        <w:rFonts w:asciiTheme="minorHAnsi" w:hAnsiTheme="minorHAnsi" w:cstheme="minorHAnsi"/>
        <w:sz w:val="20"/>
        <w:szCs w:val="20"/>
        <w:lang w:val="cs-CZ"/>
      </w:rPr>
    </w:pPr>
    <w:r>
      <w:rPr>
        <w:noProof/>
        <w:lang w:val="cs-CZ" w:eastAsia="cs-CZ"/>
      </w:rPr>
      <w:drawing>
        <wp:inline distT="0" distB="0" distL="0" distR="0" wp14:anchorId="3E5D3E57" wp14:editId="1A2D616E">
          <wp:extent cx="1485900" cy="838200"/>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DC393C" w:rsidRPr="00956548" w14:paraId="1CB726FF" w14:textId="77777777" w:rsidTr="00C94D0A">
      <w:trPr>
        <w:trHeight w:val="91"/>
      </w:trPr>
      <w:tc>
        <w:tcPr>
          <w:tcW w:w="4960" w:type="dxa"/>
          <w:vMerge w:val="restart"/>
          <w:tcBorders>
            <w:bottom w:val="single" w:sz="4" w:space="0" w:color="auto"/>
          </w:tcBorders>
        </w:tcPr>
        <w:p w14:paraId="2D0E73F2" w14:textId="77777777" w:rsidR="00DC393C" w:rsidRPr="00956548" w:rsidRDefault="00DC393C" w:rsidP="00C94D0A">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1E82D878" w14:textId="77777777" w:rsidR="00DC393C" w:rsidRPr="00956548" w:rsidRDefault="00DC393C" w:rsidP="00C94D0A">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DC393C" w:rsidRPr="002D7090" w14:paraId="04D0BEC1" w14:textId="77777777" w:rsidTr="00C94D0A">
      <w:trPr>
        <w:trHeight w:val="90"/>
      </w:trPr>
      <w:tc>
        <w:tcPr>
          <w:tcW w:w="4960" w:type="dxa"/>
          <w:vMerge/>
          <w:tcBorders>
            <w:bottom w:val="single" w:sz="4" w:space="0" w:color="auto"/>
          </w:tcBorders>
        </w:tcPr>
        <w:p w14:paraId="395FCF57" w14:textId="77777777" w:rsidR="00DC393C" w:rsidRPr="002D7090" w:rsidRDefault="00DC393C" w:rsidP="00C94D0A">
          <w:pPr>
            <w:pStyle w:val="Zhlav"/>
            <w:rPr>
              <w:sz w:val="20"/>
              <w:szCs w:val="20"/>
              <w:highlight w:val="yellow"/>
            </w:rPr>
          </w:pPr>
        </w:p>
      </w:tc>
      <w:tc>
        <w:tcPr>
          <w:tcW w:w="4960" w:type="dxa"/>
          <w:tcBorders>
            <w:bottom w:val="single" w:sz="4" w:space="0" w:color="auto"/>
          </w:tcBorders>
        </w:tcPr>
        <w:p w14:paraId="2BA21A1E" w14:textId="77777777" w:rsidR="00DC393C" w:rsidRPr="002D7090" w:rsidRDefault="00DC393C" w:rsidP="00C94D0A">
          <w:pPr>
            <w:pStyle w:val="Zhlav"/>
            <w:jc w:val="right"/>
            <w:rPr>
              <w:sz w:val="20"/>
              <w:szCs w:val="20"/>
            </w:rPr>
          </w:pPr>
        </w:p>
      </w:tc>
    </w:tr>
  </w:tbl>
  <w:p w14:paraId="57329B06" w14:textId="77777777" w:rsidR="00DC393C" w:rsidRPr="00956548" w:rsidRDefault="00DC393C" w:rsidP="00C94D0A">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130084"/>
    <w:multiLevelType w:val="hybridMultilevel"/>
    <w:tmpl w:val="E2E62A6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1972582"/>
    <w:multiLevelType w:val="hybridMultilevel"/>
    <w:tmpl w:val="BB22A150"/>
    <w:lvl w:ilvl="0" w:tplc="1160FFCE">
      <w:start w:val="1"/>
      <w:numFmt w:val="decimal"/>
      <w:lvlText w:val="3.7.%1."/>
      <w:lvlJc w:val="left"/>
      <w:pPr>
        <w:ind w:left="1287" w:hanging="360"/>
      </w:pPr>
      <w:rPr>
        <w:rFonts w:ascii="Arial" w:hAnsi="Arial" w:cs="Arial" w:hint="default"/>
        <w:b/>
        <w:strike w:val="0"/>
        <w:sz w:val="20"/>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1B05C98"/>
    <w:multiLevelType w:val="hybridMultilevel"/>
    <w:tmpl w:val="03008F08"/>
    <w:lvl w:ilvl="0" w:tplc="A5D08E96">
      <w:start w:val="1"/>
      <w:numFmt w:val="decimal"/>
      <w:lvlText w:val="11.2.%1."/>
      <w:lvlJc w:val="left"/>
      <w:pPr>
        <w:ind w:left="1287" w:hanging="360"/>
      </w:pPr>
      <w:rPr>
        <w:rFonts w:hint="default"/>
        <w:b w:val="0"/>
        <w:strike w:val="0"/>
        <w:sz w:val="24"/>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02290FA2"/>
    <w:multiLevelType w:val="hybridMultilevel"/>
    <w:tmpl w:val="FF4CC02A"/>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5" w15:restartNumberingAfterBreak="0">
    <w:nsid w:val="03102CD8"/>
    <w:multiLevelType w:val="hybridMultilevel"/>
    <w:tmpl w:val="00145386"/>
    <w:lvl w:ilvl="0" w:tplc="8D661C7A">
      <w:start w:val="1"/>
      <w:numFmt w:val="decimal"/>
      <w:lvlText w:val="17.%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3795C6C"/>
    <w:multiLevelType w:val="hybridMultilevel"/>
    <w:tmpl w:val="D11EF416"/>
    <w:lvl w:ilvl="0" w:tplc="8DE64628">
      <w:start w:val="1"/>
      <w:numFmt w:val="decimal"/>
      <w:lvlText w:val="4.2.%1."/>
      <w:lvlJc w:val="left"/>
      <w:pPr>
        <w:ind w:left="1500" w:hanging="360"/>
      </w:pPr>
      <w:rPr>
        <w:rFonts w:hint="default"/>
        <w:b w:val="0"/>
        <w:strike w:val="0"/>
        <w:sz w:val="24"/>
        <w:szCs w:val="24"/>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7" w15:restartNumberingAfterBreak="0">
    <w:nsid w:val="045D149F"/>
    <w:multiLevelType w:val="hybridMultilevel"/>
    <w:tmpl w:val="B6F68580"/>
    <w:lvl w:ilvl="0" w:tplc="6408FF24">
      <w:start w:val="1"/>
      <w:numFmt w:val="decimal"/>
      <w:lvlText w:val="6.1.%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4D62841"/>
    <w:multiLevelType w:val="hybridMultilevel"/>
    <w:tmpl w:val="2F6EE470"/>
    <w:lvl w:ilvl="0" w:tplc="0DB67FBA">
      <w:start w:val="1"/>
      <w:numFmt w:val="ordinal"/>
      <w:lvlText w:val="6.%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549637C"/>
    <w:multiLevelType w:val="hybridMultilevel"/>
    <w:tmpl w:val="096E1F60"/>
    <w:lvl w:ilvl="0" w:tplc="2A1E37C2">
      <w:start w:val="1"/>
      <w:numFmt w:val="decimal"/>
      <w:lvlText w:val="3.3.%1."/>
      <w:lvlJc w:val="left"/>
      <w:pPr>
        <w:ind w:left="1287" w:hanging="360"/>
      </w:pPr>
      <w:rPr>
        <w:rFonts w:ascii="Arial" w:hAnsi="Arial" w:cs="Arial" w:hint="default"/>
        <w:b/>
        <w:strike w:val="0"/>
        <w:color w:val="000000" w:themeColor="text1"/>
        <w:sz w:val="20"/>
        <w:szCs w:val="2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07765A7D"/>
    <w:multiLevelType w:val="hybridMultilevel"/>
    <w:tmpl w:val="60F27A1C"/>
    <w:lvl w:ilvl="0" w:tplc="AE00BDFC">
      <w:start w:val="1"/>
      <w:numFmt w:val="decimal"/>
      <w:lvlText w:val="16.%1."/>
      <w:lvlJc w:val="left"/>
      <w:pPr>
        <w:ind w:left="1287"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7783CEB"/>
    <w:multiLevelType w:val="hybridMultilevel"/>
    <w:tmpl w:val="A7C84284"/>
    <w:lvl w:ilvl="0" w:tplc="216220FE">
      <w:start w:val="1"/>
      <w:numFmt w:val="decim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8060219"/>
    <w:multiLevelType w:val="hybridMultilevel"/>
    <w:tmpl w:val="6B3EB960"/>
    <w:lvl w:ilvl="0" w:tplc="0F00E9C4">
      <w:start w:val="1"/>
      <w:numFmt w:val="ordinal"/>
      <w:lvlText w:val="9.2.%1"/>
      <w:lvlJc w:val="left"/>
      <w:pPr>
        <w:ind w:left="1440" w:hanging="360"/>
      </w:pPr>
      <w:rPr>
        <w:rFonts w:hint="default"/>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0878036D"/>
    <w:multiLevelType w:val="multilevel"/>
    <w:tmpl w:val="832496D4"/>
    <w:lvl w:ilvl="0">
      <w:start w:val="1"/>
      <w:numFmt w:val="decimal"/>
      <w:lvlText w:val="16.%1."/>
      <w:lvlJc w:val="left"/>
      <w:pPr>
        <w:ind w:left="644" w:hanging="360"/>
      </w:pPr>
      <w:rPr>
        <w:rFonts w:ascii="Arial" w:hAnsi="Arial" w:cs="Arial" w:hint="default"/>
        <w:b/>
        <w:sz w:val="20"/>
        <w:szCs w:val="20"/>
      </w:rPr>
    </w:lvl>
    <w:lvl w:ilvl="1">
      <w:start w:val="1"/>
      <w:numFmt w:val="decimal"/>
      <w:lvlText w:val="%1.%2."/>
      <w:lvlJc w:val="left"/>
      <w:pPr>
        <w:ind w:left="1004" w:hanging="72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364" w:hanging="108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724" w:hanging="1440"/>
      </w:pPr>
      <w:rPr>
        <w:rFonts w:hint="default"/>
        <w:b/>
      </w:rPr>
    </w:lvl>
    <w:lvl w:ilvl="6">
      <w:start w:val="1"/>
      <w:numFmt w:val="decimal"/>
      <w:lvlText w:val="%1.%2.%3.%4.%5.%6.%7."/>
      <w:lvlJc w:val="left"/>
      <w:pPr>
        <w:ind w:left="2084" w:hanging="1800"/>
      </w:pPr>
      <w:rPr>
        <w:rFonts w:hint="default"/>
        <w:b/>
      </w:rPr>
    </w:lvl>
    <w:lvl w:ilvl="7">
      <w:start w:val="1"/>
      <w:numFmt w:val="decimal"/>
      <w:lvlText w:val="%1.%2.%3.%4.%5.%6.%7.%8."/>
      <w:lvlJc w:val="left"/>
      <w:pPr>
        <w:ind w:left="2084" w:hanging="1800"/>
      </w:pPr>
      <w:rPr>
        <w:rFonts w:hint="default"/>
        <w:b/>
      </w:rPr>
    </w:lvl>
    <w:lvl w:ilvl="8">
      <w:start w:val="1"/>
      <w:numFmt w:val="decimal"/>
      <w:lvlText w:val="%1.%2.%3.%4.%5.%6.%7.%8.%9."/>
      <w:lvlJc w:val="left"/>
      <w:pPr>
        <w:ind w:left="2444" w:hanging="2160"/>
      </w:pPr>
      <w:rPr>
        <w:rFonts w:hint="default"/>
        <w:b/>
      </w:rPr>
    </w:lvl>
  </w:abstractNum>
  <w:abstractNum w:abstractNumId="14" w15:restartNumberingAfterBreak="0">
    <w:nsid w:val="089857DB"/>
    <w:multiLevelType w:val="hybridMultilevel"/>
    <w:tmpl w:val="846809E8"/>
    <w:name w:val="WW8Num823"/>
    <w:lvl w:ilvl="0" w:tplc="82DEE58E">
      <w:start w:val="1"/>
      <w:numFmt w:val="decimal"/>
      <w:lvlText w:val="17.%1"/>
      <w:lvlJc w:val="left"/>
      <w:pPr>
        <w:ind w:left="720" w:hanging="360"/>
      </w:pPr>
      <w:rPr>
        <w:rFonts w:cs="Calibri" w:hint="default"/>
        <w:b/>
        <w:color w:val="auto"/>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8D745EE"/>
    <w:multiLevelType w:val="hybridMultilevel"/>
    <w:tmpl w:val="45AC47E6"/>
    <w:lvl w:ilvl="0" w:tplc="969EBA9A">
      <w:start w:val="1"/>
      <w:numFmt w:val="decimal"/>
      <w:lvlText w:val="6.4.%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09EF4620"/>
    <w:multiLevelType w:val="hybridMultilevel"/>
    <w:tmpl w:val="17684BC8"/>
    <w:lvl w:ilvl="0" w:tplc="C6BA6C0A">
      <w:start w:val="1"/>
      <w:numFmt w:val="ordinal"/>
      <w:lvlText w:val="9.%1"/>
      <w:lvlJc w:val="left"/>
      <w:pPr>
        <w:ind w:left="1429" w:hanging="360"/>
      </w:pPr>
      <w:rPr>
        <w:rFonts w:ascii="Arial" w:hAnsi="Arial" w:cs="Arial"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0BF02C0F"/>
    <w:multiLevelType w:val="hybridMultilevel"/>
    <w:tmpl w:val="41D02140"/>
    <w:lvl w:ilvl="0" w:tplc="182253B0">
      <w:start w:val="1"/>
      <w:numFmt w:val="ordinal"/>
      <w:lvlText w:val="8.2.%1"/>
      <w:lvlJc w:val="left"/>
      <w:pPr>
        <w:ind w:left="1287" w:hanging="360"/>
      </w:pPr>
      <w:rPr>
        <w:rFonts w:ascii="Arial" w:hAnsi="Arial" w:cs="Arial" w:hint="default"/>
        <w:b w:val="0"/>
        <w:sz w:val="20"/>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0D496D0A"/>
    <w:multiLevelType w:val="multilevel"/>
    <w:tmpl w:val="54829150"/>
    <w:lvl w:ilvl="0">
      <w:start w:val="1"/>
      <w:numFmt w:val="lowerLetter"/>
      <w:lvlText w:val="%1)"/>
      <w:lvlJc w:val="left"/>
      <w:pPr>
        <w:ind w:left="928" w:hanging="360"/>
      </w:pPr>
      <w:rPr>
        <w:rFonts w:hint="default"/>
        <w:b/>
      </w:rPr>
    </w:lvl>
    <w:lvl w:ilvl="1">
      <w:start w:val="1"/>
      <w:numFmt w:val="decimal"/>
      <w:lvlText w:val="%1.%2."/>
      <w:lvlJc w:val="left"/>
      <w:pPr>
        <w:ind w:left="1288" w:hanging="72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648" w:hanging="108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2008" w:hanging="1440"/>
      </w:pPr>
      <w:rPr>
        <w:rFonts w:hint="default"/>
        <w:b/>
      </w:rPr>
    </w:lvl>
    <w:lvl w:ilvl="6">
      <w:start w:val="1"/>
      <w:numFmt w:val="decimal"/>
      <w:lvlText w:val="%1.%2.%3.%4.%5.%6.%7."/>
      <w:lvlJc w:val="left"/>
      <w:pPr>
        <w:ind w:left="2368" w:hanging="1800"/>
      </w:pPr>
      <w:rPr>
        <w:rFonts w:hint="default"/>
        <w:b/>
      </w:rPr>
    </w:lvl>
    <w:lvl w:ilvl="7">
      <w:start w:val="1"/>
      <w:numFmt w:val="decimal"/>
      <w:lvlText w:val="%1.%2.%3.%4.%5.%6.%7.%8."/>
      <w:lvlJc w:val="left"/>
      <w:pPr>
        <w:ind w:left="2368" w:hanging="1800"/>
      </w:pPr>
      <w:rPr>
        <w:rFonts w:hint="default"/>
        <w:b/>
      </w:rPr>
    </w:lvl>
    <w:lvl w:ilvl="8">
      <w:start w:val="1"/>
      <w:numFmt w:val="decimal"/>
      <w:lvlText w:val="%1.%2.%3.%4.%5.%6.%7.%8.%9."/>
      <w:lvlJc w:val="left"/>
      <w:pPr>
        <w:ind w:left="2728" w:hanging="2160"/>
      </w:pPr>
      <w:rPr>
        <w:rFonts w:hint="default"/>
        <w:b/>
      </w:rPr>
    </w:lvl>
  </w:abstractNum>
  <w:abstractNum w:abstractNumId="19" w15:restartNumberingAfterBreak="0">
    <w:nsid w:val="0E20178D"/>
    <w:multiLevelType w:val="hybridMultilevel"/>
    <w:tmpl w:val="4AD8D05E"/>
    <w:lvl w:ilvl="0" w:tplc="5088E716">
      <w:start w:val="1"/>
      <w:numFmt w:val="ordinal"/>
      <w:pStyle w:val="OdstavecSmlouvy"/>
      <w:lvlText w:val="5.%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0E8B1701"/>
    <w:multiLevelType w:val="hybridMultilevel"/>
    <w:tmpl w:val="7E7A838E"/>
    <w:lvl w:ilvl="0" w:tplc="7480B3B0">
      <w:start w:val="1"/>
      <w:numFmt w:val="decimal"/>
      <w:lvlText w:val="2.2.%1."/>
      <w:lvlJc w:val="left"/>
      <w:pPr>
        <w:ind w:left="1287" w:hanging="360"/>
      </w:pPr>
      <w:rPr>
        <w:rFonts w:hint="default"/>
        <w:b w:val="0"/>
        <w:strike w:val="0"/>
        <w:sz w:val="24"/>
        <w:szCs w:val="24"/>
      </w:rPr>
    </w:lvl>
    <w:lvl w:ilvl="1" w:tplc="04050001">
      <w:start w:val="1"/>
      <w:numFmt w:val="bullet"/>
      <w:lvlText w:val=""/>
      <w:lvlJc w:val="left"/>
      <w:pPr>
        <w:ind w:left="2007" w:hanging="360"/>
      </w:pPr>
      <w:rPr>
        <w:rFonts w:ascii="Symbol" w:hAnsi="Symbol"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0F7A7CC3"/>
    <w:multiLevelType w:val="hybridMultilevel"/>
    <w:tmpl w:val="1748A276"/>
    <w:lvl w:ilvl="0" w:tplc="D4B82842">
      <w:start w:val="1"/>
      <w:numFmt w:val="decimal"/>
      <w:lvlText w:val="5.2.%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11C6105B"/>
    <w:multiLevelType w:val="multilevel"/>
    <w:tmpl w:val="DB4A2600"/>
    <w:lvl w:ilvl="0">
      <w:start w:val="6"/>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132E0AEE"/>
    <w:multiLevelType w:val="hybridMultilevel"/>
    <w:tmpl w:val="CC2AF644"/>
    <w:lvl w:ilvl="0" w:tplc="2A464284">
      <w:start w:val="1"/>
      <w:numFmt w:val="decimal"/>
      <w:lvlText w:val="3.4.%1."/>
      <w:lvlJc w:val="left"/>
      <w:pPr>
        <w:ind w:left="2007" w:hanging="360"/>
      </w:pPr>
      <w:rPr>
        <w:rFonts w:ascii="Arial" w:hAnsi="Arial" w:cs="Arial" w:hint="default"/>
        <w:b/>
        <w:strike w:val="0"/>
        <w:sz w:val="20"/>
        <w:szCs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25" w15:restartNumberingAfterBreak="0">
    <w:nsid w:val="1446072B"/>
    <w:multiLevelType w:val="hybridMultilevel"/>
    <w:tmpl w:val="EE421B24"/>
    <w:lvl w:ilvl="0" w:tplc="E4FA0646">
      <w:start w:val="1"/>
      <w:numFmt w:val="decimal"/>
      <w:lvlText w:val="14.1.%1."/>
      <w:lvlJc w:val="left"/>
      <w:pPr>
        <w:ind w:left="1429" w:hanging="360"/>
      </w:pPr>
      <w:rPr>
        <w:rFonts w:hint="default"/>
        <w:b w:val="0"/>
        <w:strike w:val="0"/>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7DE584A"/>
    <w:multiLevelType w:val="singleLevel"/>
    <w:tmpl w:val="CE121ADA"/>
    <w:lvl w:ilvl="0">
      <w:start w:val="1"/>
      <w:numFmt w:val="lowerLetter"/>
      <w:lvlText w:val="%1)"/>
      <w:lvlJc w:val="left"/>
      <w:pPr>
        <w:tabs>
          <w:tab w:val="num" w:pos="786"/>
        </w:tabs>
        <w:ind w:left="786" w:hanging="360"/>
      </w:pPr>
      <w:rPr>
        <w:rFonts w:eastAsia="Times New Roman" w:cs="Calibri" w:hint="default"/>
        <w:b/>
        <w:sz w:val="20"/>
        <w:szCs w:val="24"/>
        <w:lang w:eastAsia="cs-CZ"/>
      </w:rPr>
    </w:lvl>
  </w:abstractNum>
  <w:abstractNum w:abstractNumId="28" w15:restartNumberingAfterBreak="0">
    <w:nsid w:val="18147533"/>
    <w:multiLevelType w:val="hybridMultilevel"/>
    <w:tmpl w:val="9BC67656"/>
    <w:lvl w:ilvl="0" w:tplc="1DE8D2B4">
      <w:start w:val="1"/>
      <w:numFmt w:val="ordinal"/>
      <w:lvlText w:val="2.%1"/>
      <w:lvlJc w:val="left"/>
      <w:pPr>
        <w:tabs>
          <w:tab w:val="num" w:pos="0"/>
        </w:tabs>
        <w:ind w:left="720" w:hanging="360"/>
      </w:pPr>
      <w:rPr>
        <w:rFonts w:hint="default"/>
        <w:b/>
        <w:color w:val="auto"/>
      </w:rPr>
    </w:lvl>
    <w:lvl w:ilvl="1" w:tplc="C1FC7306">
      <w:start w:val="1"/>
      <w:numFmt w:val="decimal"/>
      <w:lvlText w:val="2.4.%2."/>
      <w:lvlJc w:val="left"/>
      <w:pPr>
        <w:tabs>
          <w:tab w:val="num" w:pos="1440"/>
        </w:tabs>
        <w:ind w:left="1440" w:hanging="360"/>
      </w:pPr>
      <w:rPr>
        <w:rFonts w:hint="default"/>
        <w:b w:val="0"/>
        <w:szCs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192C5BDA"/>
    <w:multiLevelType w:val="hybridMultilevel"/>
    <w:tmpl w:val="B3069E10"/>
    <w:lvl w:ilvl="0" w:tplc="37DE8B5C">
      <w:start w:val="1"/>
      <w:numFmt w:val="decimal"/>
      <w:lvlText w:val="10.%1."/>
      <w:lvlJc w:val="left"/>
      <w:pPr>
        <w:ind w:left="2880" w:hanging="360"/>
      </w:pPr>
      <w:rPr>
        <w:rFonts w:ascii="Arial" w:hAnsi="Arial" w:cs="Arial" w:hint="default"/>
        <w:b/>
        <w:sz w:val="20"/>
        <w:szCs w:val="2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30" w15:restartNumberingAfterBreak="0">
    <w:nsid w:val="1963182E"/>
    <w:multiLevelType w:val="hybridMultilevel"/>
    <w:tmpl w:val="B1627FA6"/>
    <w:lvl w:ilvl="0" w:tplc="F6EEA920">
      <w:start w:val="1"/>
      <w:numFmt w:val="decimal"/>
      <w:lvlText w:val="5.1.%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19724E08"/>
    <w:multiLevelType w:val="hybridMultilevel"/>
    <w:tmpl w:val="8D020E5C"/>
    <w:lvl w:ilvl="0" w:tplc="25E41910">
      <w:start w:val="1"/>
      <w:numFmt w:val="decimal"/>
      <w:lvlText w:val="4.4.%1."/>
      <w:lvlJc w:val="left"/>
      <w:pPr>
        <w:ind w:left="1500" w:hanging="360"/>
      </w:pPr>
      <w:rPr>
        <w:rFonts w:hint="default"/>
        <w:b w:val="0"/>
        <w:strike w:val="0"/>
        <w:sz w:val="24"/>
        <w:szCs w:val="24"/>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32" w15:restartNumberingAfterBreak="0">
    <w:nsid w:val="1B762CA8"/>
    <w:multiLevelType w:val="multilevel"/>
    <w:tmpl w:val="6396030A"/>
    <w:lvl w:ilvl="0">
      <w:start w:val="10"/>
      <w:numFmt w:val="decimal"/>
      <w:lvlText w:val="%1."/>
      <w:lvlJc w:val="left"/>
      <w:pPr>
        <w:ind w:left="480" w:hanging="480"/>
      </w:pPr>
      <w:rPr>
        <w:rFonts w:hint="default"/>
        <w:b/>
      </w:rPr>
    </w:lvl>
    <w:lvl w:ilvl="1">
      <w:start w:val="1"/>
      <w:numFmt w:val="decimal"/>
      <w:lvlText w:val="13.%2."/>
      <w:lvlJc w:val="left"/>
      <w:pPr>
        <w:ind w:left="720" w:hanging="720"/>
      </w:pPr>
      <w:rPr>
        <w:rFonts w:ascii="Arial" w:hAnsi="Arial" w:cs="Arial"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3" w15:restartNumberingAfterBreak="0">
    <w:nsid w:val="1FE07EAF"/>
    <w:multiLevelType w:val="hybridMultilevel"/>
    <w:tmpl w:val="2A2E791E"/>
    <w:lvl w:ilvl="0" w:tplc="F7E83016">
      <w:start w:val="1"/>
      <w:numFmt w:val="decimal"/>
      <w:lvlText w:val="6.5.%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15:restartNumberingAfterBreak="0">
    <w:nsid w:val="218C4006"/>
    <w:multiLevelType w:val="hybridMultilevel"/>
    <w:tmpl w:val="FDAAEE58"/>
    <w:lvl w:ilvl="0" w:tplc="57DC1E68">
      <w:start w:val="1"/>
      <w:numFmt w:val="decimal"/>
      <w:lvlText w:val="8.4.%1."/>
      <w:lvlJc w:val="left"/>
      <w:pPr>
        <w:ind w:left="1440" w:hanging="360"/>
      </w:pPr>
      <w:rPr>
        <w:rFonts w:hint="default"/>
        <w:b w:val="0"/>
        <w:strike w:val="0"/>
        <w:sz w:val="20"/>
        <w:szCs w:val="2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21EC23FA"/>
    <w:multiLevelType w:val="hybridMultilevel"/>
    <w:tmpl w:val="DF9ABD90"/>
    <w:lvl w:ilvl="0" w:tplc="6C7E79CE">
      <w:start w:val="1"/>
      <w:numFmt w:val="decimal"/>
      <w:lvlText w:val="11.1.%1."/>
      <w:lvlJc w:val="left"/>
      <w:pPr>
        <w:ind w:left="1287" w:hanging="360"/>
      </w:pPr>
      <w:rPr>
        <w:rFonts w:hint="default"/>
        <w:b w:val="0"/>
        <w:strike w:val="0"/>
        <w:sz w:val="24"/>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25530847"/>
    <w:multiLevelType w:val="hybridMultilevel"/>
    <w:tmpl w:val="58FAE2DA"/>
    <w:lvl w:ilvl="0" w:tplc="A3CEC7D0">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25D80948"/>
    <w:multiLevelType w:val="hybridMultilevel"/>
    <w:tmpl w:val="A1E455FE"/>
    <w:lvl w:ilvl="0" w:tplc="40E6132A">
      <w:start w:val="1"/>
      <w:numFmt w:val="decim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261823BB"/>
    <w:multiLevelType w:val="hybridMultilevel"/>
    <w:tmpl w:val="54629394"/>
    <w:name w:val="WW8Num1722"/>
    <w:lvl w:ilvl="0" w:tplc="58E014B8">
      <w:start w:val="1"/>
      <w:numFmt w:val="decimal"/>
      <w:lvlText w:val="14.%1"/>
      <w:lvlJc w:val="left"/>
      <w:pPr>
        <w:ind w:left="502" w:hanging="360"/>
      </w:pPr>
      <w:rPr>
        <w:rFonts w:ascii="Arial" w:hAnsi="Arial" w:cs="Calibri" w:hint="default"/>
        <w:b/>
        <w:color w:val="auto"/>
        <w:sz w:val="20"/>
        <w:szCs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263B5410"/>
    <w:multiLevelType w:val="hybridMultilevel"/>
    <w:tmpl w:val="795E9A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64F6426"/>
    <w:multiLevelType w:val="hybridMultilevel"/>
    <w:tmpl w:val="C7745308"/>
    <w:lvl w:ilvl="0" w:tplc="D1DA10A0">
      <w:start w:val="1"/>
      <w:numFmt w:val="ordinal"/>
      <w:lvlText w:val="8.%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2" w15:restartNumberingAfterBreak="0">
    <w:nsid w:val="2AA12E84"/>
    <w:multiLevelType w:val="hybridMultilevel"/>
    <w:tmpl w:val="8B1AC6FC"/>
    <w:lvl w:ilvl="0" w:tplc="177C60F8">
      <w:start w:val="1"/>
      <w:numFmt w:val="decimal"/>
      <w:lvlText w:val="5.3.%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15:restartNumberingAfterBreak="0">
    <w:nsid w:val="2ABA4998"/>
    <w:multiLevelType w:val="hybridMultilevel"/>
    <w:tmpl w:val="AF8AC86C"/>
    <w:lvl w:ilvl="0" w:tplc="80F4AD10">
      <w:start w:val="1"/>
      <w:numFmt w:val="decimal"/>
      <w:lvlText w:val="3.6.%1"/>
      <w:lvlJc w:val="left"/>
      <w:pPr>
        <w:ind w:left="720" w:hanging="360"/>
      </w:pPr>
      <w:rPr>
        <w:rFonts w:hint="default"/>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4" w15:restartNumberingAfterBreak="0">
    <w:nsid w:val="2E553AB8"/>
    <w:multiLevelType w:val="hybridMultilevel"/>
    <w:tmpl w:val="98D236D0"/>
    <w:lvl w:ilvl="0" w:tplc="4AD07358">
      <w:start w:val="1"/>
      <w:numFmt w:val="ordinal"/>
      <w:lvlText w:val="9.%1"/>
      <w:lvlJc w:val="left"/>
      <w:pPr>
        <w:ind w:left="2138" w:hanging="360"/>
      </w:pPr>
      <w:rPr>
        <w:rFonts w:hint="default"/>
        <w:b/>
      </w:rPr>
    </w:lvl>
    <w:lvl w:ilvl="1" w:tplc="04050019" w:tentative="1">
      <w:start w:val="1"/>
      <w:numFmt w:val="lowerLetter"/>
      <w:lvlText w:val="%2."/>
      <w:lvlJc w:val="left"/>
      <w:pPr>
        <w:ind w:left="1440" w:hanging="360"/>
      </w:pPr>
    </w:lvl>
    <w:lvl w:ilvl="2" w:tplc="1A383BFC">
      <w:start w:val="1"/>
      <w:numFmt w:val="decimal"/>
      <w:lvlText w:val="9.%3."/>
      <w:lvlJc w:val="left"/>
      <w:pPr>
        <w:ind w:left="2160" w:hanging="180"/>
      </w:pPr>
      <w:rPr>
        <w:rFonts w:ascii="Arial" w:hAnsi="Arial" w:cs="Arial" w:hint="default"/>
        <w:b/>
        <w:sz w:val="20"/>
        <w:szCs w:val="2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8B0036D"/>
    <w:multiLevelType w:val="multilevel"/>
    <w:tmpl w:val="83E215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BBE35A5"/>
    <w:multiLevelType w:val="hybridMultilevel"/>
    <w:tmpl w:val="F55C76B4"/>
    <w:lvl w:ilvl="0" w:tplc="30242A9C">
      <w:start w:val="1"/>
      <w:numFmt w:val="decimal"/>
      <w:lvlText w:val="7.1.%1."/>
      <w:lvlJc w:val="left"/>
      <w:pPr>
        <w:ind w:left="1429" w:hanging="360"/>
      </w:pPr>
      <w:rPr>
        <w:rFonts w:hint="default"/>
        <w:b w:val="0"/>
        <w:strike w:val="0"/>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7" w15:restartNumberingAfterBreak="0">
    <w:nsid w:val="3D867245"/>
    <w:multiLevelType w:val="hybridMultilevel"/>
    <w:tmpl w:val="0B94AA40"/>
    <w:lvl w:ilvl="0" w:tplc="69F4388A">
      <w:start w:val="1"/>
      <w:numFmt w:val="decimal"/>
      <w:lvlText w:val="15.%1."/>
      <w:lvlJc w:val="left"/>
      <w:pPr>
        <w:ind w:left="1287"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DBA530E"/>
    <w:multiLevelType w:val="hybridMultilevel"/>
    <w:tmpl w:val="F0CC8128"/>
    <w:lvl w:ilvl="0" w:tplc="A10E3D34">
      <w:start w:val="1"/>
      <w:numFmt w:val="decimal"/>
      <w:lvlText w:val="9.3.%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9" w15:restartNumberingAfterBreak="0">
    <w:nsid w:val="3FB96461"/>
    <w:multiLevelType w:val="hybridMultilevel"/>
    <w:tmpl w:val="5B0061A2"/>
    <w:lvl w:ilvl="0" w:tplc="40E6132A">
      <w:start w:val="1"/>
      <w:numFmt w:val="decimal"/>
      <w:lvlText w:val="11.%1."/>
      <w:lvlJc w:val="left"/>
      <w:pPr>
        <w:ind w:left="1440" w:hanging="360"/>
      </w:pPr>
      <w:rPr>
        <w:rFonts w:ascii="Arial" w:hAnsi="Arial" w:cs="Arial" w:hint="default"/>
        <w:b/>
        <w:sz w:val="20"/>
        <w:szCs w:val="2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0" w15:restartNumberingAfterBreak="0">
    <w:nsid w:val="40C4652B"/>
    <w:multiLevelType w:val="hybridMultilevel"/>
    <w:tmpl w:val="3FB6A9F4"/>
    <w:lvl w:ilvl="0" w:tplc="C136ECB0">
      <w:start w:val="1"/>
      <w:numFmt w:val="decimal"/>
      <w:lvlText w:val="14.2.%1."/>
      <w:lvlJc w:val="left"/>
      <w:pPr>
        <w:ind w:left="1429" w:hanging="360"/>
      </w:pPr>
      <w:rPr>
        <w:rFonts w:hint="default"/>
        <w:b w:val="0"/>
        <w:strike w:val="0"/>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2" w15:restartNumberingAfterBreak="0">
    <w:nsid w:val="42271607"/>
    <w:multiLevelType w:val="hybridMultilevel"/>
    <w:tmpl w:val="35B4A2E8"/>
    <w:lvl w:ilvl="0" w:tplc="66BEED6A">
      <w:start w:val="1"/>
      <w:numFmt w:val="decimal"/>
      <w:lvlText w:val="4.1.%1."/>
      <w:lvlJc w:val="left"/>
      <w:pPr>
        <w:ind w:left="1287" w:hanging="360"/>
      </w:pPr>
      <w:rPr>
        <w:rFonts w:hint="default"/>
        <w:b/>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3" w15:restartNumberingAfterBreak="0">
    <w:nsid w:val="46835E50"/>
    <w:multiLevelType w:val="hybridMultilevel"/>
    <w:tmpl w:val="FC48E1D8"/>
    <w:lvl w:ilvl="0" w:tplc="3686FE8C">
      <w:start w:val="1"/>
      <w:numFmt w:val="decimal"/>
      <w:lvlText w:val="8.%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7204EAF"/>
    <w:multiLevelType w:val="hybridMultilevel"/>
    <w:tmpl w:val="AED833BC"/>
    <w:lvl w:ilvl="0" w:tplc="AAEA4BCE">
      <w:start w:val="1"/>
      <w:numFmt w:val="decimal"/>
      <w:lvlText w:val="9.%1."/>
      <w:lvlJc w:val="left"/>
      <w:pPr>
        <w:ind w:left="720" w:hanging="360"/>
      </w:pPr>
      <w:rPr>
        <w:rFonts w:ascii="Calibri" w:hAnsi="Calibri" w:cs="Calibri" w:hint="default"/>
        <w:b/>
        <w:color w:val="auto"/>
        <w:sz w:val="24"/>
        <w:szCs w:val="24"/>
      </w:rPr>
    </w:lvl>
    <w:lvl w:ilvl="1" w:tplc="7D36258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4938401A"/>
    <w:multiLevelType w:val="hybridMultilevel"/>
    <w:tmpl w:val="0C9AD0A0"/>
    <w:lvl w:ilvl="0" w:tplc="10AE4988">
      <w:start w:val="1"/>
      <w:numFmt w:val="ordinal"/>
      <w:lvlText w:val="7.%1"/>
      <w:lvlJc w:val="left"/>
      <w:pPr>
        <w:ind w:left="720"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4A607AF2"/>
    <w:multiLevelType w:val="hybridMultilevel"/>
    <w:tmpl w:val="DD746774"/>
    <w:lvl w:ilvl="0" w:tplc="592682AA">
      <w:start w:val="1"/>
      <w:numFmt w:val="ordinal"/>
      <w:lvlText w:val="8.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7" w15:restartNumberingAfterBreak="0">
    <w:nsid w:val="4EA0107E"/>
    <w:multiLevelType w:val="hybridMultilevel"/>
    <w:tmpl w:val="E65A8ABA"/>
    <w:lvl w:ilvl="0" w:tplc="A8D6BBC2">
      <w:start w:val="1"/>
      <w:numFmt w:val="decimal"/>
      <w:lvlText w:val="3.1.%1."/>
      <w:lvlJc w:val="left"/>
      <w:pPr>
        <w:ind w:left="1364" w:hanging="360"/>
      </w:pPr>
      <w:rPr>
        <w:rFonts w:hint="default"/>
        <w:b w:val="0"/>
        <w:strike w:val="0"/>
        <w:sz w:val="24"/>
        <w:szCs w:val="24"/>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58"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9" w15:restartNumberingAfterBreak="0">
    <w:nsid w:val="4FDC60FA"/>
    <w:multiLevelType w:val="hybridMultilevel"/>
    <w:tmpl w:val="E0E66A64"/>
    <w:lvl w:ilvl="0" w:tplc="E1F8A870">
      <w:start w:val="1"/>
      <w:numFmt w:val="decimal"/>
      <w:lvlText w:val="15.%1"/>
      <w:lvlJc w:val="left"/>
      <w:pPr>
        <w:ind w:left="360" w:hanging="360"/>
      </w:pPr>
      <w:rPr>
        <w:rFonts w:ascii="Arial" w:hAnsi="Arial" w:cs="Calibri" w:hint="default"/>
        <w:b/>
        <w:color w:val="auto"/>
        <w:sz w:val="20"/>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50895E97"/>
    <w:multiLevelType w:val="hybridMultilevel"/>
    <w:tmpl w:val="05B6983C"/>
    <w:lvl w:ilvl="0" w:tplc="9ED26D26">
      <w:start w:val="1"/>
      <w:numFmt w:val="decimal"/>
      <w:lvlText w:val="7.2.%1."/>
      <w:lvlJc w:val="left"/>
      <w:pPr>
        <w:ind w:left="1429" w:hanging="360"/>
      </w:pPr>
      <w:rPr>
        <w:rFonts w:hint="default"/>
        <w:b w:val="0"/>
        <w:strike w:val="0"/>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1" w15:restartNumberingAfterBreak="0">
    <w:nsid w:val="516E2547"/>
    <w:multiLevelType w:val="hybridMultilevel"/>
    <w:tmpl w:val="2F10DBF8"/>
    <w:lvl w:ilvl="0" w:tplc="5FCC990E">
      <w:start w:val="1"/>
      <w:numFmt w:val="ordinal"/>
      <w:lvlText w:val="18.%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16E3932"/>
    <w:multiLevelType w:val="hybridMultilevel"/>
    <w:tmpl w:val="D5CC8122"/>
    <w:lvl w:ilvl="0" w:tplc="9942E300">
      <w:start w:val="1"/>
      <w:numFmt w:val="decimal"/>
      <w:lvlText w:val="10.2.%1."/>
      <w:lvlJc w:val="left"/>
      <w:pPr>
        <w:ind w:left="1287" w:hanging="360"/>
      </w:pPr>
      <w:rPr>
        <w:rFonts w:hint="default"/>
        <w:b w:val="0"/>
        <w:strike w:val="0"/>
        <w:sz w:val="24"/>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3" w15:restartNumberingAfterBreak="0">
    <w:nsid w:val="52C35577"/>
    <w:multiLevelType w:val="hybridMultilevel"/>
    <w:tmpl w:val="ED8CB87A"/>
    <w:lvl w:ilvl="0" w:tplc="04050001">
      <w:start w:val="1"/>
      <w:numFmt w:val="bullet"/>
      <w:lvlText w:val=""/>
      <w:lvlJc w:val="left"/>
      <w:pPr>
        <w:ind w:left="1920" w:hanging="360"/>
      </w:pPr>
      <w:rPr>
        <w:rFonts w:ascii="Symbol" w:hAnsi="Symbol" w:hint="default"/>
      </w:rPr>
    </w:lvl>
    <w:lvl w:ilvl="1" w:tplc="04050003" w:tentative="1">
      <w:start w:val="1"/>
      <w:numFmt w:val="bullet"/>
      <w:lvlText w:val="o"/>
      <w:lvlJc w:val="left"/>
      <w:pPr>
        <w:ind w:left="2640" w:hanging="360"/>
      </w:pPr>
      <w:rPr>
        <w:rFonts w:ascii="Courier New" w:hAnsi="Courier New" w:cs="Courier New" w:hint="default"/>
      </w:rPr>
    </w:lvl>
    <w:lvl w:ilvl="2" w:tplc="04050005">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4" w15:restartNumberingAfterBreak="0">
    <w:nsid w:val="54F73E37"/>
    <w:multiLevelType w:val="hybridMultilevel"/>
    <w:tmpl w:val="4AB20C60"/>
    <w:lvl w:ilvl="0" w:tplc="9724B536">
      <w:start w:val="1"/>
      <w:numFmt w:val="ordinal"/>
      <w:lvlText w:val="8.%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5A262701"/>
    <w:multiLevelType w:val="hybridMultilevel"/>
    <w:tmpl w:val="1A5460FC"/>
    <w:lvl w:ilvl="0" w:tplc="1ACC7C96">
      <w:start w:val="1"/>
      <w:numFmt w:val="ordinal"/>
      <w:lvlText w:val="16.%1"/>
      <w:lvlJc w:val="left"/>
      <w:pPr>
        <w:ind w:left="720" w:hanging="360"/>
      </w:pPr>
      <w:rPr>
        <w:rFonts w:hint="default"/>
        <w:b/>
        <w:color w:val="auto"/>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5E2D2C04"/>
    <w:multiLevelType w:val="hybridMultilevel"/>
    <w:tmpl w:val="5E70534E"/>
    <w:lvl w:ilvl="0" w:tplc="6F2081EC">
      <w:start w:val="1"/>
      <w:numFmt w:val="decimal"/>
      <w:lvlText w:val="8.3.%1."/>
      <w:lvlJc w:val="left"/>
      <w:pPr>
        <w:ind w:left="2160" w:hanging="360"/>
      </w:pPr>
      <w:rPr>
        <w:rFonts w:ascii="Arial" w:hAnsi="Arial" w:cs="Arial" w:hint="default"/>
        <w:b w:val="0"/>
        <w:strike w:val="0"/>
        <w:sz w:val="20"/>
        <w:szCs w:val="20"/>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5FB56D5B"/>
    <w:multiLevelType w:val="hybridMultilevel"/>
    <w:tmpl w:val="A2B81B42"/>
    <w:lvl w:ilvl="0" w:tplc="3A74E264">
      <w:start w:val="1"/>
      <w:numFmt w:val="ordinal"/>
      <w:lvlText w:val="9.1.%1"/>
      <w:lvlJc w:val="left"/>
      <w:pPr>
        <w:ind w:left="1440" w:hanging="360"/>
      </w:pPr>
      <w:rPr>
        <w:rFonts w:hint="default"/>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8" w15:restartNumberingAfterBreak="0">
    <w:nsid w:val="604045C5"/>
    <w:multiLevelType w:val="hybridMultilevel"/>
    <w:tmpl w:val="B1EC5DC2"/>
    <w:lvl w:ilvl="0" w:tplc="466ACCBC">
      <w:start w:val="1"/>
      <w:numFmt w:val="decimal"/>
      <w:lvlText w:val="12.%1."/>
      <w:lvlJc w:val="left"/>
      <w:pPr>
        <w:ind w:left="1287"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11643EF"/>
    <w:multiLevelType w:val="hybridMultilevel"/>
    <w:tmpl w:val="D682B404"/>
    <w:lvl w:ilvl="0" w:tplc="0FBAB516">
      <w:start w:val="1"/>
      <w:numFmt w:val="decimal"/>
      <w:lvlText w:val="10.1.%1."/>
      <w:lvlJc w:val="left"/>
      <w:pPr>
        <w:ind w:left="1996" w:hanging="360"/>
      </w:pPr>
      <w:rPr>
        <w:rFonts w:hint="default"/>
        <w:b w:val="0"/>
        <w:strike w:val="0"/>
        <w:sz w:val="24"/>
        <w:szCs w:val="24"/>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70" w15:restartNumberingAfterBreak="0">
    <w:nsid w:val="651C3469"/>
    <w:multiLevelType w:val="hybridMultilevel"/>
    <w:tmpl w:val="A1DAAB40"/>
    <w:lvl w:ilvl="0" w:tplc="4956D674">
      <w:start w:val="1"/>
      <w:numFmt w:val="decimal"/>
      <w:lvlText w:val="15.1.%1."/>
      <w:lvlJc w:val="left"/>
      <w:pPr>
        <w:ind w:left="928" w:hanging="360"/>
      </w:pPr>
      <w:rPr>
        <w:rFonts w:hint="default"/>
        <w:b w:val="0"/>
        <w:strike w:val="0"/>
        <w:sz w:val="24"/>
        <w:szCs w:val="24"/>
      </w:rPr>
    </w:lvl>
    <w:lvl w:ilvl="1" w:tplc="04050019" w:tentative="1">
      <w:start w:val="1"/>
      <w:numFmt w:val="lowerLetter"/>
      <w:lvlText w:val="%2."/>
      <w:lvlJc w:val="left"/>
      <w:pPr>
        <w:ind w:left="3589" w:hanging="360"/>
      </w:pPr>
    </w:lvl>
    <w:lvl w:ilvl="2" w:tplc="0405001B" w:tentative="1">
      <w:start w:val="1"/>
      <w:numFmt w:val="lowerRoman"/>
      <w:lvlText w:val="%3."/>
      <w:lvlJc w:val="right"/>
      <w:pPr>
        <w:ind w:left="4309" w:hanging="180"/>
      </w:pPr>
    </w:lvl>
    <w:lvl w:ilvl="3" w:tplc="0405000F" w:tentative="1">
      <w:start w:val="1"/>
      <w:numFmt w:val="decimal"/>
      <w:lvlText w:val="%4."/>
      <w:lvlJc w:val="left"/>
      <w:pPr>
        <w:ind w:left="5029" w:hanging="360"/>
      </w:pPr>
    </w:lvl>
    <w:lvl w:ilvl="4" w:tplc="04050019" w:tentative="1">
      <w:start w:val="1"/>
      <w:numFmt w:val="lowerLetter"/>
      <w:lvlText w:val="%5."/>
      <w:lvlJc w:val="left"/>
      <w:pPr>
        <w:ind w:left="5749" w:hanging="360"/>
      </w:pPr>
    </w:lvl>
    <w:lvl w:ilvl="5" w:tplc="0405001B" w:tentative="1">
      <w:start w:val="1"/>
      <w:numFmt w:val="lowerRoman"/>
      <w:lvlText w:val="%6."/>
      <w:lvlJc w:val="right"/>
      <w:pPr>
        <w:ind w:left="6469" w:hanging="180"/>
      </w:pPr>
    </w:lvl>
    <w:lvl w:ilvl="6" w:tplc="0405000F" w:tentative="1">
      <w:start w:val="1"/>
      <w:numFmt w:val="decimal"/>
      <w:lvlText w:val="%7."/>
      <w:lvlJc w:val="left"/>
      <w:pPr>
        <w:ind w:left="7189" w:hanging="360"/>
      </w:pPr>
    </w:lvl>
    <w:lvl w:ilvl="7" w:tplc="04050019" w:tentative="1">
      <w:start w:val="1"/>
      <w:numFmt w:val="lowerLetter"/>
      <w:lvlText w:val="%8."/>
      <w:lvlJc w:val="left"/>
      <w:pPr>
        <w:ind w:left="7909" w:hanging="360"/>
      </w:pPr>
    </w:lvl>
    <w:lvl w:ilvl="8" w:tplc="0405001B" w:tentative="1">
      <w:start w:val="1"/>
      <w:numFmt w:val="lowerRoman"/>
      <w:lvlText w:val="%9."/>
      <w:lvlJc w:val="right"/>
      <w:pPr>
        <w:ind w:left="8629" w:hanging="180"/>
      </w:pPr>
    </w:lvl>
  </w:abstractNum>
  <w:abstractNum w:abstractNumId="71" w15:restartNumberingAfterBreak="0">
    <w:nsid w:val="66313B81"/>
    <w:multiLevelType w:val="multilevel"/>
    <w:tmpl w:val="48CE6976"/>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6A63945"/>
    <w:multiLevelType w:val="multilevel"/>
    <w:tmpl w:val="A51473C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3" w15:restartNumberingAfterBreak="0">
    <w:nsid w:val="66C71C0A"/>
    <w:multiLevelType w:val="hybridMultilevel"/>
    <w:tmpl w:val="D2B2B0E6"/>
    <w:lvl w:ilvl="0" w:tplc="5A9A5958">
      <w:start w:val="1"/>
      <w:numFmt w:val="ordinal"/>
      <w:lvlText w:val="8.2.%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4" w15:restartNumberingAfterBreak="0">
    <w:nsid w:val="6A1D3751"/>
    <w:multiLevelType w:val="hybridMultilevel"/>
    <w:tmpl w:val="B6DEF98C"/>
    <w:lvl w:ilvl="0" w:tplc="00C4B02C">
      <w:start w:val="1"/>
      <w:numFmt w:val="decimal"/>
      <w:lvlText w:val="13.1.%1."/>
      <w:lvlJc w:val="left"/>
      <w:pPr>
        <w:ind w:left="1434" w:hanging="360"/>
      </w:pPr>
      <w:rPr>
        <w:rFonts w:hint="default"/>
        <w:b w:val="0"/>
        <w:strike w:val="0"/>
        <w:sz w:val="24"/>
        <w:szCs w:val="24"/>
      </w:r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75" w15:restartNumberingAfterBreak="0">
    <w:nsid w:val="6AB15ADA"/>
    <w:multiLevelType w:val="hybridMultilevel"/>
    <w:tmpl w:val="C4C686F0"/>
    <w:lvl w:ilvl="0" w:tplc="2F22848E">
      <w:start w:val="1"/>
      <w:numFmt w:val="decimal"/>
      <w:lvlText w:val="5.4.%1."/>
      <w:lvlJc w:val="left"/>
      <w:pPr>
        <w:ind w:left="1440" w:hanging="360"/>
      </w:pPr>
      <w:rPr>
        <w:rFonts w:hint="default"/>
        <w:b w:val="0"/>
        <w:strike w:val="0"/>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6" w15:restartNumberingAfterBreak="0">
    <w:nsid w:val="6B974F65"/>
    <w:multiLevelType w:val="hybridMultilevel"/>
    <w:tmpl w:val="8E7226DA"/>
    <w:lvl w:ilvl="0" w:tplc="0FE8A5D0">
      <w:start w:val="1"/>
      <w:numFmt w:val="ordinal"/>
      <w:lvlText w:val="14.%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7"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7566197F"/>
    <w:multiLevelType w:val="hybridMultilevel"/>
    <w:tmpl w:val="83E6A48C"/>
    <w:lvl w:ilvl="0" w:tplc="04050001">
      <w:start w:val="1"/>
      <w:numFmt w:val="bullet"/>
      <w:lvlText w:val=""/>
      <w:lvlJc w:val="left"/>
      <w:pPr>
        <w:ind w:left="794" w:hanging="360"/>
      </w:pPr>
      <w:rPr>
        <w:rFonts w:ascii="Symbol" w:hAnsi="Symbol" w:hint="default"/>
      </w:rPr>
    </w:lvl>
    <w:lvl w:ilvl="1" w:tplc="04050003" w:tentative="1">
      <w:start w:val="1"/>
      <w:numFmt w:val="bullet"/>
      <w:lvlText w:val="o"/>
      <w:lvlJc w:val="left"/>
      <w:pPr>
        <w:ind w:left="1514" w:hanging="360"/>
      </w:pPr>
      <w:rPr>
        <w:rFonts w:ascii="Courier New" w:hAnsi="Courier New" w:cs="Courier New" w:hint="default"/>
      </w:rPr>
    </w:lvl>
    <w:lvl w:ilvl="2" w:tplc="04050005" w:tentative="1">
      <w:start w:val="1"/>
      <w:numFmt w:val="bullet"/>
      <w:lvlText w:val=""/>
      <w:lvlJc w:val="left"/>
      <w:pPr>
        <w:ind w:left="2234" w:hanging="360"/>
      </w:pPr>
      <w:rPr>
        <w:rFonts w:ascii="Wingdings" w:hAnsi="Wingdings" w:hint="default"/>
      </w:rPr>
    </w:lvl>
    <w:lvl w:ilvl="3" w:tplc="04050001" w:tentative="1">
      <w:start w:val="1"/>
      <w:numFmt w:val="bullet"/>
      <w:lvlText w:val=""/>
      <w:lvlJc w:val="left"/>
      <w:pPr>
        <w:ind w:left="2954" w:hanging="360"/>
      </w:pPr>
      <w:rPr>
        <w:rFonts w:ascii="Symbol" w:hAnsi="Symbol" w:hint="default"/>
      </w:rPr>
    </w:lvl>
    <w:lvl w:ilvl="4" w:tplc="04050003" w:tentative="1">
      <w:start w:val="1"/>
      <w:numFmt w:val="bullet"/>
      <w:lvlText w:val="o"/>
      <w:lvlJc w:val="left"/>
      <w:pPr>
        <w:ind w:left="3674" w:hanging="360"/>
      </w:pPr>
      <w:rPr>
        <w:rFonts w:ascii="Courier New" w:hAnsi="Courier New" w:cs="Courier New" w:hint="default"/>
      </w:rPr>
    </w:lvl>
    <w:lvl w:ilvl="5" w:tplc="04050005" w:tentative="1">
      <w:start w:val="1"/>
      <w:numFmt w:val="bullet"/>
      <w:lvlText w:val=""/>
      <w:lvlJc w:val="left"/>
      <w:pPr>
        <w:ind w:left="4394" w:hanging="360"/>
      </w:pPr>
      <w:rPr>
        <w:rFonts w:ascii="Wingdings" w:hAnsi="Wingdings" w:hint="default"/>
      </w:rPr>
    </w:lvl>
    <w:lvl w:ilvl="6" w:tplc="04050001" w:tentative="1">
      <w:start w:val="1"/>
      <w:numFmt w:val="bullet"/>
      <w:lvlText w:val=""/>
      <w:lvlJc w:val="left"/>
      <w:pPr>
        <w:ind w:left="5114" w:hanging="360"/>
      </w:pPr>
      <w:rPr>
        <w:rFonts w:ascii="Symbol" w:hAnsi="Symbol" w:hint="default"/>
      </w:rPr>
    </w:lvl>
    <w:lvl w:ilvl="7" w:tplc="04050003" w:tentative="1">
      <w:start w:val="1"/>
      <w:numFmt w:val="bullet"/>
      <w:lvlText w:val="o"/>
      <w:lvlJc w:val="left"/>
      <w:pPr>
        <w:ind w:left="5834" w:hanging="360"/>
      </w:pPr>
      <w:rPr>
        <w:rFonts w:ascii="Courier New" w:hAnsi="Courier New" w:cs="Courier New" w:hint="default"/>
      </w:rPr>
    </w:lvl>
    <w:lvl w:ilvl="8" w:tplc="04050005" w:tentative="1">
      <w:start w:val="1"/>
      <w:numFmt w:val="bullet"/>
      <w:lvlText w:val=""/>
      <w:lvlJc w:val="left"/>
      <w:pPr>
        <w:ind w:left="6554" w:hanging="360"/>
      </w:pPr>
      <w:rPr>
        <w:rFonts w:ascii="Wingdings" w:hAnsi="Wingdings" w:hint="default"/>
      </w:rPr>
    </w:lvl>
  </w:abstractNum>
  <w:abstractNum w:abstractNumId="79" w15:restartNumberingAfterBreak="0">
    <w:nsid w:val="776C4234"/>
    <w:multiLevelType w:val="hybridMultilevel"/>
    <w:tmpl w:val="371A6F08"/>
    <w:lvl w:ilvl="0" w:tplc="5506440E">
      <w:start w:val="1"/>
      <w:numFmt w:val="ordinal"/>
      <w:lvlText w:val="11.%1"/>
      <w:lvlJc w:val="left"/>
      <w:pPr>
        <w:ind w:left="720" w:hanging="360"/>
      </w:pPr>
      <w:rPr>
        <w:rFonts w:hint="default"/>
        <w:b/>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A9C144B"/>
    <w:multiLevelType w:val="hybridMultilevel"/>
    <w:tmpl w:val="7576BF24"/>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81" w15:restartNumberingAfterBreak="0">
    <w:nsid w:val="7C7152FD"/>
    <w:multiLevelType w:val="hybridMultilevel"/>
    <w:tmpl w:val="F3464F3A"/>
    <w:lvl w:ilvl="0" w:tplc="04050001">
      <w:start w:val="1"/>
      <w:numFmt w:val="bullet"/>
      <w:lvlText w:val=""/>
      <w:lvlJc w:val="left"/>
      <w:pPr>
        <w:ind w:left="2858" w:hanging="360"/>
      </w:pPr>
      <w:rPr>
        <w:rFonts w:ascii="Symbol" w:hAnsi="Symbol" w:hint="default"/>
      </w:rPr>
    </w:lvl>
    <w:lvl w:ilvl="1" w:tplc="04050003" w:tentative="1">
      <w:start w:val="1"/>
      <w:numFmt w:val="bullet"/>
      <w:lvlText w:val="o"/>
      <w:lvlJc w:val="left"/>
      <w:pPr>
        <w:ind w:left="3578" w:hanging="360"/>
      </w:pPr>
      <w:rPr>
        <w:rFonts w:ascii="Courier New" w:hAnsi="Courier New" w:cs="Courier New" w:hint="default"/>
      </w:rPr>
    </w:lvl>
    <w:lvl w:ilvl="2" w:tplc="04050005" w:tentative="1">
      <w:start w:val="1"/>
      <w:numFmt w:val="bullet"/>
      <w:lvlText w:val=""/>
      <w:lvlJc w:val="left"/>
      <w:pPr>
        <w:ind w:left="4298" w:hanging="360"/>
      </w:pPr>
      <w:rPr>
        <w:rFonts w:ascii="Wingdings" w:hAnsi="Wingdings" w:hint="default"/>
      </w:rPr>
    </w:lvl>
    <w:lvl w:ilvl="3" w:tplc="04050001" w:tentative="1">
      <w:start w:val="1"/>
      <w:numFmt w:val="bullet"/>
      <w:lvlText w:val=""/>
      <w:lvlJc w:val="left"/>
      <w:pPr>
        <w:ind w:left="5018" w:hanging="360"/>
      </w:pPr>
      <w:rPr>
        <w:rFonts w:ascii="Symbol" w:hAnsi="Symbol" w:hint="default"/>
      </w:rPr>
    </w:lvl>
    <w:lvl w:ilvl="4" w:tplc="04050003" w:tentative="1">
      <w:start w:val="1"/>
      <w:numFmt w:val="bullet"/>
      <w:lvlText w:val="o"/>
      <w:lvlJc w:val="left"/>
      <w:pPr>
        <w:ind w:left="5738" w:hanging="360"/>
      </w:pPr>
      <w:rPr>
        <w:rFonts w:ascii="Courier New" w:hAnsi="Courier New" w:cs="Courier New" w:hint="default"/>
      </w:rPr>
    </w:lvl>
    <w:lvl w:ilvl="5" w:tplc="04050005" w:tentative="1">
      <w:start w:val="1"/>
      <w:numFmt w:val="bullet"/>
      <w:lvlText w:val=""/>
      <w:lvlJc w:val="left"/>
      <w:pPr>
        <w:ind w:left="6458" w:hanging="360"/>
      </w:pPr>
      <w:rPr>
        <w:rFonts w:ascii="Wingdings" w:hAnsi="Wingdings" w:hint="default"/>
      </w:rPr>
    </w:lvl>
    <w:lvl w:ilvl="6" w:tplc="04050001" w:tentative="1">
      <w:start w:val="1"/>
      <w:numFmt w:val="bullet"/>
      <w:lvlText w:val=""/>
      <w:lvlJc w:val="left"/>
      <w:pPr>
        <w:ind w:left="7178" w:hanging="360"/>
      </w:pPr>
      <w:rPr>
        <w:rFonts w:ascii="Symbol" w:hAnsi="Symbol" w:hint="default"/>
      </w:rPr>
    </w:lvl>
    <w:lvl w:ilvl="7" w:tplc="04050003" w:tentative="1">
      <w:start w:val="1"/>
      <w:numFmt w:val="bullet"/>
      <w:lvlText w:val="o"/>
      <w:lvlJc w:val="left"/>
      <w:pPr>
        <w:ind w:left="7898" w:hanging="360"/>
      </w:pPr>
      <w:rPr>
        <w:rFonts w:ascii="Courier New" w:hAnsi="Courier New" w:cs="Courier New" w:hint="default"/>
      </w:rPr>
    </w:lvl>
    <w:lvl w:ilvl="8" w:tplc="04050005" w:tentative="1">
      <w:start w:val="1"/>
      <w:numFmt w:val="bullet"/>
      <w:lvlText w:val=""/>
      <w:lvlJc w:val="left"/>
      <w:pPr>
        <w:ind w:left="8618" w:hanging="360"/>
      </w:pPr>
      <w:rPr>
        <w:rFonts w:ascii="Wingdings" w:hAnsi="Wingdings" w:hint="default"/>
      </w:rPr>
    </w:lvl>
  </w:abstractNum>
  <w:abstractNum w:abstractNumId="82" w15:restartNumberingAfterBreak="0">
    <w:nsid w:val="7E1710CA"/>
    <w:multiLevelType w:val="multilevel"/>
    <w:tmpl w:val="04186A36"/>
    <w:lvl w:ilvl="0">
      <w:start w:val="1"/>
      <w:numFmt w:val="lowerLetter"/>
      <w:lvlText w:val="%1)"/>
      <w:lvlJc w:val="left"/>
      <w:pPr>
        <w:ind w:left="360" w:hanging="360"/>
      </w:pPr>
      <w:rPr>
        <w:rFonts w:hint="default"/>
        <w:b/>
      </w:rPr>
    </w:lvl>
    <w:lvl w:ilvl="1">
      <w:start w:val="1"/>
      <w:numFmt w:val="ordinal"/>
      <w:lvlText w:val="4.%2"/>
      <w:lvlJc w:val="left"/>
      <w:pPr>
        <w:ind w:left="720" w:hanging="720"/>
      </w:pPr>
      <w:rPr>
        <w:rFonts w:hint="default"/>
        <w:b/>
        <w:i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3" w15:restartNumberingAfterBreak="0">
    <w:nsid w:val="7F830E84"/>
    <w:multiLevelType w:val="hybridMultilevel"/>
    <w:tmpl w:val="0C9AD0A0"/>
    <w:lvl w:ilvl="0" w:tplc="10AE4988">
      <w:start w:val="1"/>
      <w:numFmt w:val="ordinal"/>
      <w:lvlText w:val="7.%1"/>
      <w:lvlJc w:val="left"/>
      <w:pPr>
        <w:ind w:left="720"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7FF418B8"/>
    <w:multiLevelType w:val="hybridMultilevel"/>
    <w:tmpl w:val="1398F0A2"/>
    <w:lvl w:ilvl="0" w:tplc="A89CFD3E">
      <w:start w:val="1"/>
      <w:numFmt w:val="decimal"/>
      <w:lvlText w:val="1.4.%1."/>
      <w:lvlJc w:val="left"/>
      <w:pPr>
        <w:ind w:left="720" w:hanging="360"/>
      </w:pPr>
      <w:rPr>
        <w:rFonts w:hint="default"/>
        <w:b/>
        <w:strike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1"/>
  </w:num>
  <w:num w:numId="3">
    <w:abstractNumId w:val="71"/>
  </w:num>
  <w:num w:numId="4">
    <w:abstractNumId w:val="82"/>
  </w:num>
  <w:num w:numId="5">
    <w:abstractNumId w:val="58"/>
  </w:num>
  <w:num w:numId="6">
    <w:abstractNumId w:val="23"/>
  </w:num>
  <w:num w:numId="7">
    <w:abstractNumId w:val="72"/>
  </w:num>
  <w:num w:numId="8">
    <w:abstractNumId w:val="13"/>
  </w:num>
  <w:num w:numId="9">
    <w:abstractNumId w:val="41"/>
  </w:num>
  <w:num w:numId="10">
    <w:abstractNumId w:val="32"/>
  </w:num>
  <w:num w:numId="11">
    <w:abstractNumId w:val="45"/>
  </w:num>
  <w:num w:numId="12">
    <w:abstractNumId w:val="26"/>
  </w:num>
  <w:num w:numId="13">
    <w:abstractNumId w:val="5"/>
  </w:num>
  <w:num w:numId="14">
    <w:abstractNumId w:val="61"/>
  </w:num>
  <w:num w:numId="15">
    <w:abstractNumId w:val="77"/>
  </w:num>
  <w:num w:numId="16">
    <w:abstractNumId w:val="52"/>
  </w:num>
  <w:num w:numId="17">
    <w:abstractNumId w:val="36"/>
  </w:num>
  <w:num w:numId="18">
    <w:abstractNumId w:val="9"/>
  </w:num>
  <w:num w:numId="19">
    <w:abstractNumId w:val="63"/>
  </w:num>
  <w:num w:numId="20">
    <w:abstractNumId w:val="81"/>
  </w:num>
  <w:num w:numId="21">
    <w:abstractNumId w:val="80"/>
  </w:num>
  <w:num w:numId="22">
    <w:abstractNumId w:val="24"/>
  </w:num>
  <w:num w:numId="23">
    <w:abstractNumId w:val="4"/>
  </w:num>
  <w:num w:numId="24">
    <w:abstractNumId w:val="2"/>
  </w:num>
  <w:num w:numId="25">
    <w:abstractNumId w:val="20"/>
  </w:num>
  <w:num w:numId="26">
    <w:abstractNumId w:val="57"/>
  </w:num>
  <w:num w:numId="27">
    <w:abstractNumId w:val="18"/>
  </w:num>
  <w:num w:numId="28">
    <w:abstractNumId w:val="6"/>
  </w:num>
  <w:num w:numId="29">
    <w:abstractNumId w:val="39"/>
  </w:num>
  <w:num w:numId="30">
    <w:abstractNumId w:val="31"/>
  </w:num>
  <w:num w:numId="31">
    <w:abstractNumId w:val="8"/>
  </w:num>
  <w:num w:numId="32">
    <w:abstractNumId w:val="7"/>
  </w:num>
  <w:num w:numId="33">
    <w:abstractNumId w:val="66"/>
  </w:num>
  <w:num w:numId="34">
    <w:abstractNumId w:val="34"/>
  </w:num>
  <w:num w:numId="35">
    <w:abstractNumId w:val="15"/>
  </w:num>
  <w:num w:numId="36">
    <w:abstractNumId w:val="33"/>
  </w:num>
  <w:num w:numId="37">
    <w:abstractNumId w:val="83"/>
  </w:num>
  <w:num w:numId="38">
    <w:abstractNumId w:val="17"/>
  </w:num>
  <w:num w:numId="39">
    <w:abstractNumId w:val="64"/>
  </w:num>
  <w:num w:numId="40">
    <w:abstractNumId w:val="46"/>
  </w:num>
  <w:num w:numId="41">
    <w:abstractNumId w:val="60"/>
  </w:num>
  <w:num w:numId="42">
    <w:abstractNumId w:val="53"/>
  </w:num>
  <w:num w:numId="43">
    <w:abstractNumId w:val="56"/>
  </w:num>
  <w:num w:numId="44">
    <w:abstractNumId w:val="73"/>
  </w:num>
  <w:num w:numId="45">
    <w:abstractNumId w:val="44"/>
  </w:num>
  <w:num w:numId="46">
    <w:abstractNumId w:val="54"/>
  </w:num>
  <w:num w:numId="47">
    <w:abstractNumId w:val="67"/>
  </w:num>
  <w:num w:numId="48">
    <w:abstractNumId w:val="12"/>
  </w:num>
  <w:num w:numId="49">
    <w:abstractNumId w:val="48"/>
  </w:num>
  <w:num w:numId="50">
    <w:abstractNumId w:val="11"/>
  </w:num>
  <w:num w:numId="51">
    <w:abstractNumId w:val="37"/>
  </w:num>
  <w:num w:numId="52">
    <w:abstractNumId w:val="69"/>
  </w:num>
  <w:num w:numId="53">
    <w:abstractNumId w:val="62"/>
  </w:num>
  <w:num w:numId="54">
    <w:abstractNumId w:val="78"/>
  </w:num>
  <w:num w:numId="55">
    <w:abstractNumId w:val="19"/>
  </w:num>
  <w:num w:numId="56">
    <w:abstractNumId w:val="30"/>
  </w:num>
  <w:num w:numId="57">
    <w:abstractNumId w:val="22"/>
  </w:num>
  <w:num w:numId="58">
    <w:abstractNumId w:val="42"/>
  </w:num>
  <w:num w:numId="59">
    <w:abstractNumId w:val="75"/>
  </w:num>
  <w:num w:numId="60">
    <w:abstractNumId w:val="55"/>
  </w:num>
  <w:num w:numId="61">
    <w:abstractNumId w:val="40"/>
  </w:num>
  <w:num w:numId="62">
    <w:abstractNumId w:val="16"/>
  </w:num>
  <w:num w:numId="63">
    <w:abstractNumId w:val="29"/>
  </w:num>
  <w:num w:numId="64">
    <w:abstractNumId w:val="49"/>
  </w:num>
  <w:num w:numId="65">
    <w:abstractNumId w:val="68"/>
  </w:num>
  <w:num w:numId="66">
    <w:abstractNumId w:val="35"/>
  </w:num>
  <w:num w:numId="67">
    <w:abstractNumId w:val="79"/>
  </w:num>
  <w:num w:numId="68">
    <w:abstractNumId w:val="3"/>
  </w:num>
  <w:num w:numId="69">
    <w:abstractNumId w:val="38"/>
  </w:num>
  <w:num w:numId="70">
    <w:abstractNumId w:val="27"/>
  </w:num>
  <w:num w:numId="71">
    <w:abstractNumId w:val="74"/>
  </w:num>
  <w:num w:numId="72">
    <w:abstractNumId w:val="76"/>
  </w:num>
  <w:num w:numId="73">
    <w:abstractNumId w:val="25"/>
  </w:num>
  <w:num w:numId="74">
    <w:abstractNumId w:val="50"/>
  </w:num>
  <w:num w:numId="75">
    <w:abstractNumId w:val="47"/>
  </w:num>
  <w:num w:numId="76">
    <w:abstractNumId w:val="70"/>
  </w:num>
  <w:num w:numId="77">
    <w:abstractNumId w:val="10"/>
  </w:num>
  <w:num w:numId="78">
    <w:abstractNumId w:val="65"/>
  </w:num>
  <w:num w:numId="79">
    <w:abstractNumId w:val="59"/>
  </w:num>
  <w:num w:numId="80">
    <w:abstractNumId w:val="14"/>
  </w:num>
  <w:num w:numId="81">
    <w:abstractNumId w:val="21"/>
  </w:num>
  <w:num w:numId="82">
    <w:abstractNumId w:val="51"/>
  </w:num>
  <w:num w:numId="83">
    <w:abstractNumId w:val="84"/>
  </w:num>
  <w:num w:numId="84">
    <w:abstractNumId w:val="28"/>
  </w:num>
  <w:num w:numId="85">
    <w:abstractNumId w:val="43"/>
  </w:num>
  <w:num w:numId="86">
    <w:abstractNumId w:val="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15B"/>
    <w:rsid w:val="00010390"/>
    <w:rsid w:val="000108A2"/>
    <w:rsid w:val="00020FF4"/>
    <w:rsid w:val="0003240F"/>
    <w:rsid w:val="00036211"/>
    <w:rsid w:val="00036B16"/>
    <w:rsid w:val="00061042"/>
    <w:rsid w:val="00062F57"/>
    <w:rsid w:val="00092AB6"/>
    <w:rsid w:val="000B5654"/>
    <w:rsid w:val="000C7BB1"/>
    <w:rsid w:val="000F114A"/>
    <w:rsid w:val="00177967"/>
    <w:rsid w:val="001828D8"/>
    <w:rsid w:val="0019396B"/>
    <w:rsid w:val="00201302"/>
    <w:rsid w:val="002133CB"/>
    <w:rsid w:val="00215529"/>
    <w:rsid w:val="00232C84"/>
    <w:rsid w:val="002527B1"/>
    <w:rsid w:val="002527FF"/>
    <w:rsid w:val="002747B3"/>
    <w:rsid w:val="00286D8C"/>
    <w:rsid w:val="002B4AB0"/>
    <w:rsid w:val="002E4735"/>
    <w:rsid w:val="002F22B3"/>
    <w:rsid w:val="003006F0"/>
    <w:rsid w:val="00337EF2"/>
    <w:rsid w:val="00377ECE"/>
    <w:rsid w:val="0038136C"/>
    <w:rsid w:val="003920D3"/>
    <w:rsid w:val="003A5029"/>
    <w:rsid w:val="003E1C38"/>
    <w:rsid w:val="003F2DC2"/>
    <w:rsid w:val="00410E4E"/>
    <w:rsid w:val="00442215"/>
    <w:rsid w:val="00455225"/>
    <w:rsid w:val="00455962"/>
    <w:rsid w:val="00495577"/>
    <w:rsid w:val="004D50A4"/>
    <w:rsid w:val="004D58D5"/>
    <w:rsid w:val="004F715A"/>
    <w:rsid w:val="00500E97"/>
    <w:rsid w:val="00504DDD"/>
    <w:rsid w:val="005238B9"/>
    <w:rsid w:val="0053457A"/>
    <w:rsid w:val="005654AA"/>
    <w:rsid w:val="005866C3"/>
    <w:rsid w:val="005C5FC3"/>
    <w:rsid w:val="00611F1A"/>
    <w:rsid w:val="00644233"/>
    <w:rsid w:val="0069515B"/>
    <w:rsid w:val="006959BD"/>
    <w:rsid w:val="006E6140"/>
    <w:rsid w:val="007055D4"/>
    <w:rsid w:val="00731780"/>
    <w:rsid w:val="00736651"/>
    <w:rsid w:val="00753875"/>
    <w:rsid w:val="00760488"/>
    <w:rsid w:val="007656AC"/>
    <w:rsid w:val="007669CA"/>
    <w:rsid w:val="00795444"/>
    <w:rsid w:val="00795CAA"/>
    <w:rsid w:val="007A3BDB"/>
    <w:rsid w:val="007A5558"/>
    <w:rsid w:val="007B1CB9"/>
    <w:rsid w:val="007F7388"/>
    <w:rsid w:val="0082284E"/>
    <w:rsid w:val="0086196B"/>
    <w:rsid w:val="008A7EEA"/>
    <w:rsid w:val="008B3D51"/>
    <w:rsid w:val="008D4204"/>
    <w:rsid w:val="00925FEE"/>
    <w:rsid w:val="009428B1"/>
    <w:rsid w:val="00975C4E"/>
    <w:rsid w:val="00996574"/>
    <w:rsid w:val="009A112E"/>
    <w:rsid w:val="009A5C46"/>
    <w:rsid w:val="009B3BE0"/>
    <w:rsid w:val="009C0907"/>
    <w:rsid w:val="009F0D9E"/>
    <w:rsid w:val="009F4CBC"/>
    <w:rsid w:val="00A2553F"/>
    <w:rsid w:val="00A45B44"/>
    <w:rsid w:val="00A556EF"/>
    <w:rsid w:val="00A5613C"/>
    <w:rsid w:val="00A6532C"/>
    <w:rsid w:val="00AB6EB5"/>
    <w:rsid w:val="00B011C4"/>
    <w:rsid w:val="00B30272"/>
    <w:rsid w:val="00B34297"/>
    <w:rsid w:val="00B659ED"/>
    <w:rsid w:val="00B82583"/>
    <w:rsid w:val="00B82A6D"/>
    <w:rsid w:val="00BB18C8"/>
    <w:rsid w:val="00BD5838"/>
    <w:rsid w:val="00BD6AEA"/>
    <w:rsid w:val="00BF0FA5"/>
    <w:rsid w:val="00C10FD4"/>
    <w:rsid w:val="00C239B1"/>
    <w:rsid w:val="00C37204"/>
    <w:rsid w:val="00C75956"/>
    <w:rsid w:val="00C94D0A"/>
    <w:rsid w:val="00CA0F54"/>
    <w:rsid w:val="00CF771F"/>
    <w:rsid w:val="00D454A3"/>
    <w:rsid w:val="00D838E2"/>
    <w:rsid w:val="00D92060"/>
    <w:rsid w:val="00D97646"/>
    <w:rsid w:val="00DA4D93"/>
    <w:rsid w:val="00DB03BC"/>
    <w:rsid w:val="00DB11C0"/>
    <w:rsid w:val="00DC393C"/>
    <w:rsid w:val="00DD76C6"/>
    <w:rsid w:val="00DE332A"/>
    <w:rsid w:val="00DE525A"/>
    <w:rsid w:val="00E000BD"/>
    <w:rsid w:val="00E20905"/>
    <w:rsid w:val="00E21706"/>
    <w:rsid w:val="00E65E3E"/>
    <w:rsid w:val="00E76B9E"/>
    <w:rsid w:val="00E95058"/>
    <w:rsid w:val="00ED60A1"/>
    <w:rsid w:val="00EE03D6"/>
    <w:rsid w:val="00EE1477"/>
    <w:rsid w:val="00EF6337"/>
    <w:rsid w:val="00F215AC"/>
    <w:rsid w:val="00F4661B"/>
    <w:rsid w:val="00F75324"/>
    <w:rsid w:val="00FA1195"/>
    <w:rsid w:val="00FA11C7"/>
    <w:rsid w:val="00FA2E7D"/>
    <w:rsid w:val="00FA6CC7"/>
    <w:rsid w:val="00FE766E"/>
    <w:rsid w:val="00FF4C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FF79EC"/>
  <w15:chartTrackingRefBased/>
  <w15:docId w15:val="{AB8FDD3D-1C2C-428A-AE29-411797394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515B"/>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69515B"/>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69515B"/>
    <w:pPr>
      <w:keepNext/>
      <w:numPr>
        <w:ilvl w:val="1"/>
        <w:numId w:val="1"/>
      </w:numPr>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9515B"/>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69515B"/>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69515B"/>
    <w:pPr>
      <w:spacing w:after="120"/>
    </w:pPr>
  </w:style>
  <w:style w:type="character" w:customStyle="1" w:styleId="ZkladntextChar">
    <w:name w:val="Základní text Char"/>
    <w:basedOn w:val="Standardnpsmoodstavce"/>
    <w:link w:val="Zkladntext"/>
    <w:rsid w:val="0069515B"/>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69515B"/>
    <w:pPr>
      <w:ind w:hanging="360"/>
      <w:jc w:val="both"/>
    </w:pPr>
  </w:style>
  <w:style w:type="paragraph" w:styleId="Zhlav">
    <w:name w:val="header"/>
    <w:basedOn w:val="Normln"/>
    <w:link w:val="ZhlavChar"/>
    <w:uiPriority w:val="99"/>
    <w:rsid w:val="0069515B"/>
    <w:pPr>
      <w:tabs>
        <w:tab w:val="center" w:pos="4536"/>
        <w:tab w:val="right" w:pos="9072"/>
      </w:tabs>
    </w:pPr>
    <w:rPr>
      <w:lang w:val="x-none"/>
    </w:rPr>
  </w:style>
  <w:style w:type="character" w:customStyle="1" w:styleId="ZhlavChar">
    <w:name w:val="Záhlaví Char"/>
    <w:basedOn w:val="Standardnpsmoodstavce"/>
    <w:link w:val="Zhlav"/>
    <w:uiPriority w:val="99"/>
    <w:rsid w:val="0069515B"/>
    <w:rPr>
      <w:rFonts w:ascii="Times New Roman" w:eastAsia="Times New Roman" w:hAnsi="Times New Roman" w:cs="Times New Roman"/>
      <w:sz w:val="24"/>
      <w:szCs w:val="24"/>
      <w:lang w:val="x-none" w:eastAsia="ar-SA"/>
    </w:rPr>
  </w:style>
  <w:style w:type="paragraph" w:styleId="Zkladntextodsazen">
    <w:name w:val="Body Text Indent"/>
    <w:basedOn w:val="Normln"/>
    <w:link w:val="ZkladntextodsazenChar"/>
    <w:rsid w:val="0069515B"/>
    <w:pPr>
      <w:spacing w:after="120"/>
      <w:ind w:left="283"/>
    </w:pPr>
  </w:style>
  <w:style w:type="character" w:customStyle="1" w:styleId="ZkladntextodsazenChar">
    <w:name w:val="Základní text odsazený Char"/>
    <w:basedOn w:val="Standardnpsmoodstavce"/>
    <w:link w:val="Zkladntextodsazen"/>
    <w:rsid w:val="0069515B"/>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69515B"/>
    <w:pPr>
      <w:suppressAutoHyphens w:val="0"/>
      <w:spacing w:after="120" w:line="480" w:lineRule="auto"/>
      <w:ind w:left="283"/>
    </w:pPr>
    <w:rPr>
      <w:lang w:val="x-none" w:eastAsia="x-none"/>
    </w:rPr>
  </w:style>
  <w:style w:type="character" w:customStyle="1" w:styleId="Zkladntextodsazen2Char">
    <w:name w:val="Základní text odsazený 2 Char"/>
    <w:basedOn w:val="Standardnpsmoodstavce"/>
    <w:link w:val="Zkladntextodsazen2"/>
    <w:rsid w:val="0069515B"/>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69515B"/>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69515B"/>
    <w:pPr>
      <w:numPr>
        <w:numId w:val="2"/>
      </w:numPr>
      <w:suppressAutoHyphens w:val="0"/>
      <w:autoSpaceDE w:val="0"/>
      <w:autoSpaceDN w:val="0"/>
      <w:spacing w:before="60"/>
      <w:jc w:val="center"/>
    </w:pPr>
    <w:rPr>
      <w:rFonts w:ascii="Arial" w:hAnsi="Arial"/>
      <w:b/>
      <w:szCs w:val="20"/>
      <w:lang w:eastAsia="cs-CZ"/>
    </w:rPr>
  </w:style>
  <w:style w:type="paragraph" w:styleId="Zpat">
    <w:name w:val="footer"/>
    <w:basedOn w:val="Normln"/>
    <w:link w:val="ZpatChar"/>
    <w:uiPriority w:val="99"/>
    <w:rsid w:val="0069515B"/>
    <w:pPr>
      <w:tabs>
        <w:tab w:val="center" w:pos="4536"/>
        <w:tab w:val="right" w:pos="9072"/>
      </w:tabs>
    </w:pPr>
    <w:rPr>
      <w:lang w:val="x-none"/>
    </w:rPr>
  </w:style>
  <w:style w:type="character" w:customStyle="1" w:styleId="ZpatChar">
    <w:name w:val="Zápatí Char"/>
    <w:basedOn w:val="Standardnpsmoodstavce"/>
    <w:link w:val="Zpat"/>
    <w:uiPriority w:val="99"/>
    <w:rsid w:val="0069515B"/>
    <w:rPr>
      <w:rFonts w:ascii="Times New Roman" w:eastAsia="Times New Roman" w:hAnsi="Times New Roman" w:cs="Times New Roman"/>
      <w:sz w:val="24"/>
      <w:szCs w:val="24"/>
      <w:lang w:val="x-none" w:eastAsia="ar-SA"/>
    </w:rPr>
  </w:style>
  <w:style w:type="paragraph" w:styleId="Bezmezer">
    <w:name w:val="No Spacing"/>
    <w:qFormat/>
    <w:rsid w:val="0069515B"/>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69515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69515B"/>
    <w:pPr>
      <w:ind w:left="708"/>
    </w:pPr>
  </w:style>
  <w:style w:type="character" w:customStyle="1" w:styleId="OdstavecseseznamemChar">
    <w:name w:val="Odstavec se seznamem Char"/>
    <w:basedOn w:val="Standardnpsmoodstavce"/>
    <w:link w:val="Odstavecseseznamem"/>
    <w:uiPriority w:val="34"/>
    <w:locked/>
    <w:rsid w:val="0069515B"/>
    <w:rPr>
      <w:rFonts w:ascii="Times New Roman" w:eastAsia="Times New Roman" w:hAnsi="Times New Roman" w:cs="Times New Roman"/>
      <w:sz w:val="24"/>
      <w:szCs w:val="24"/>
      <w:lang w:eastAsia="ar-SA"/>
    </w:rPr>
  </w:style>
  <w:style w:type="paragraph" w:customStyle="1" w:styleId="Default">
    <w:name w:val="Default"/>
    <w:rsid w:val="0069515B"/>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69515B"/>
    <w:pPr>
      <w:spacing w:after="120"/>
      <w:ind w:left="283"/>
    </w:pPr>
    <w:rPr>
      <w:sz w:val="16"/>
      <w:szCs w:val="16"/>
    </w:rPr>
  </w:style>
  <w:style w:type="character" w:customStyle="1" w:styleId="Zkladntextodsazen3Char">
    <w:name w:val="Základní text odsazený 3 Char"/>
    <w:basedOn w:val="Standardnpsmoodstavce"/>
    <w:link w:val="Zkladntextodsazen3"/>
    <w:rsid w:val="0069515B"/>
    <w:rPr>
      <w:rFonts w:ascii="Times New Roman" w:eastAsia="Times New Roman" w:hAnsi="Times New Roman" w:cs="Times New Roman"/>
      <w:sz w:val="16"/>
      <w:szCs w:val="16"/>
      <w:lang w:eastAsia="ar-SA"/>
    </w:rPr>
  </w:style>
  <w:style w:type="character" w:styleId="Siln">
    <w:name w:val="Strong"/>
    <w:basedOn w:val="Standardnpsmoodstavce"/>
    <w:uiPriority w:val="22"/>
    <w:qFormat/>
    <w:rsid w:val="00495577"/>
    <w:rPr>
      <w:b/>
      <w:bCs/>
    </w:rPr>
  </w:style>
  <w:style w:type="paragraph" w:styleId="Textbubliny">
    <w:name w:val="Balloon Text"/>
    <w:basedOn w:val="Normln"/>
    <w:link w:val="TextbublinyChar"/>
    <w:uiPriority w:val="99"/>
    <w:semiHidden/>
    <w:unhideWhenUsed/>
    <w:rsid w:val="0079544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5444"/>
    <w:rPr>
      <w:rFonts w:ascii="Segoe UI" w:eastAsia="Times New Roman" w:hAnsi="Segoe UI" w:cs="Segoe UI"/>
      <w:sz w:val="18"/>
      <w:szCs w:val="18"/>
      <w:lang w:eastAsia="ar-SA"/>
    </w:rPr>
  </w:style>
  <w:style w:type="character" w:styleId="Odkaznakoment">
    <w:name w:val="annotation reference"/>
    <w:uiPriority w:val="99"/>
    <w:semiHidden/>
    <w:unhideWhenUsed/>
    <w:rsid w:val="0019396B"/>
    <w:rPr>
      <w:sz w:val="16"/>
      <w:szCs w:val="16"/>
    </w:rPr>
  </w:style>
  <w:style w:type="paragraph" w:styleId="Textkomente">
    <w:name w:val="annotation text"/>
    <w:basedOn w:val="Normln"/>
    <w:link w:val="TextkomenteChar"/>
    <w:uiPriority w:val="99"/>
    <w:semiHidden/>
    <w:unhideWhenUsed/>
    <w:rsid w:val="0019396B"/>
    <w:pPr>
      <w:suppressAutoHyphens w:val="0"/>
      <w:spacing w:after="200" w:line="276" w:lineRule="auto"/>
    </w:pPr>
    <w:rPr>
      <w:rFonts w:ascii="Calibri" w:eastAsia="Calibri" w:hAnsi="Calibri"/>
      <w:sz w:val="20"/>
      <w:szCs w:val="20"/>
      <w:lang w:val="x-none" w:eastAsia="en-US"/>
    </w:rPr>
  </w:style>
  <w:style w:type="character" w:customStyle="1" w:styleId="TextkomenteChar">
    <w:name w:val="Text komentáře Char"/>
    <w:basedOn w:val="Standardnpsmoodstavce"/>
    <w:link w:val="Textkomente"/>
    <w:uiPriority w:val="99"/>
    <w:semiHidden/>
    <w:rsid w:val="0019396B"/>
    <w:rPr>
      <w:rFonts w:ascii="Calibri" w:eastAsia="Calibri" w:hAnsi="Calibri" w:cs="Times New Roman"/>
      <w:sz w:val="20"/>
      <w:szCs w:val="20"/>
      <w:lang w:val="x-none"/>
    </w:rPr>
  </w:style>
  <w:style w:type="paragraph" w:styleId="Pedmtkomente">
    <w:name w:val="annotation subject"/>
    <w:basedOn w:val="Textkomente"/>
    <w:next w:val="Textkomente"/>
    <w:link w:val="PedmtkomenteChar"/>
    <w:uiPriority w:val="99"/>
    <w:semiHidden/>
    <w:unhideWhenUsed/>
    <w:rsid w:val="00201302"/>
    <w:pPr>
      <w:suppressAutoHyphens/>
      <w:spacing w:after="0" w:line="240" w:lineRule="auto"/>
    </w:pPr>
    <w:rPr>
      <w:rFonts w:ascii="Times New Roman" w:eastAsia="Times New Roman" w:hAnsi="Times New Roman"/>
      <w:b/>
      <w:bCs/>
      <w:lang w:val="cs-CZ" w:eastAsia="ar-SA"/>
    </w:rPr>
  </w:style>
  <w:style w:type="character" w:customStyle="1" w:styleId="PedmtkomenteChar">
    <w:name w:val="Předmět komentáře Char"/>
    <w:basedOn w:val="TextkomenteChar"/>
    <w:link w:val="Pedmtkomente"/>
    <w:uiPriority w:val="99"/>
    <w:semiHidden/>
    <w:rsid w:val="00201302"/>
    <w:rPr>
      <w:rFonts w:ascii="Times New Roman" w:eastAsia="Times New Roman" w:hAnsi="Times New Roman" w:cs="Times New Roman"/>
      <w:b/>
      <w:bCs/>
      <w:sz w:val="20"/>
      <w:szCs w:val="20"/>
      <w:lang w:val="x-none" w:eastAsia="ar-SA"/>
    </w:rPr>
  </w:style>
  <w:style w:type="paragraph" w:customStyle="1" w:styleId="OdstavecSmlouvy">
    <w:name w:val="OdstavecSmlouvy"/>
    <w:basedOn w:val="Normln"/>
    <w:rsid w:val="00B34297"/>
    <w:pPr>
      <w:numPr>
        <w:numId w:val="55"/>
      </w:numPr>
      <w:suppressAutoHyphens w:val="0"/>
      <w:spacing w:after="200" w:line="276" w:lineRule="auto"/>
    </w:pPr>
    <w:rPr>
      <w:rFonts w:ascii="Calibri" w:eastAsia="Calibri" w:hAnsi="Calibri"/>
      <w:sz w:val="22"/>
      <w:szCs w:val="22"/>
      <w:lang w:eastAsia="en-US"/>
    </w:rPr>
  </w:style>
  <w:style w:type="paragraph" w:customStyle="1" w:styleId="CM1">
    <w:name w:val="CM1"/>
    <w:basedOn w:val="Default"/>
    <w:next w:val="Default"/>
    <w:uiPriority w:val="99"/>
    <w:rsid w:val="00A2553F"/>
    <w:rPr>
      <w:rFonts w:ascii="Times New Roman" w:eastAsia="Calibr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1121</TotalTime>
  <Pages>13</Pages>
  <Words>5385</Words>
  <Characters>31778</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82</cp:revision>
  <dcterms:created xsi:type="dcterms:W3CDTF">2021-09-14T07:15:00Z</dcterms:created>
  <dcterms:modified xsi:type="dcterms:W3CDTF">2024-08-14T06:01:00Z</dcterms:modified>
</cp:coreProperties>
</file>